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20" w:lineRule="exact"/>
        <w:jc w:val="center"/>
        <w:rPr>
          <w:rFonts w:ascii="仿宋_GB2312" w:hAnsi="宋体" w:cs="仿宋_GB2312"/>
          <w:b/>
          <w:sz w:val="28"/>
          <w:szCs w:val="28"/>
        </w:rPr>
      </w:pPr>
      <w:r>
        <w:rPr>
          <w:rFonts w:hint="eastAsia" w:ascii="仿宋_GB2312" w:hAnsi="宋体" w:cs="仿宋_GB2312"/>
          <w:b/>
          <w:sz w:val="28"/>
          <w:szCs w:val="28"/>
        </w:rPr>
        <w:t>房屋租赁合同</w:t>
      </w:r>
    </w:p>
    <w:p>
      <w:pPr>
        <w:adjustRightInd w:val="0"/>
        <w:snapToGrid w:val="0"/>
        <w:spacing w:line="420" w:lineRule="exact"/>
        <w:rPr>
          <w:rFonts w:ascii="仿宋" w:hAnsi="仿宋" w:eastAsia="仿宋"/>
          <w:b/>
          <w:sz w:val="28"/>
          <w:szCs w:val="28"/>
        </w:rPr>
      </w:pPr>
    </w:p>
    <w:p>
      <w:pPr>
        <w:adjustRightInd w:val="0"/>
        <w:snapToGrid w:val="0"/>
        <w:spacing w:line="420" w:lineRule="exact"/>
        <w:ind w:firstLine="6720" w:firstLineChars="2400"/>
        <w:jc w:val="left"/>
        <w:rPr>
          <w:rFonts w:ascii="仿宋" w:hAnsi="仿宋" w:eastAsia="仿宋" w:cs="仿宋_GB2312"/>
          <w:sz w:val="28"/>
          <w:szCs w:val="28"/>
          <w:u w:val="single"/>
        </w:rPr>
      </w:pPr>
      <w:r>
        <w:rPr>
          <w:rFonts w:hint="eastAsia" w:ascii="仿宋" w:hAnsi="仿宋" w:eastAsia="仿宋" w:cs="仿宋_GB2312"/>
          <w:sz w:val="28"/>
          <w:szCs w:val="28"/>
        </w:rPr>
        <w:t>合同编号：</w:t>
      </w:r>
      <w:r>
        <w:rPr>
          <w:rFonts w:ascii="仿宋" w:hAnsi="仿宋" w:eastAsia="仿宋" w:cs="仿宋_GB2312"/>
          <w:sz w:val="28"/>
          <w:szCs w:val="28"/>
          <w:u w:val="single"/>
        </w:rPr>
        <w:t xml:space="preserve">           </w:t>
      </w:r>
    </w:p>
    <w:p>
      <w:pPr>
        <w:adjustRightInd w:val="0"/>
        <w:snapToGrid w:val="0"/>
        <w:spacing w:line="420" w:lineRule="exact"/>
        <w:rPr>
          <w:rFonts w:ascii="仿宋" w:hAnsi="仿宋" w:eastAsia="仿宋" w:cs="仿宋_GB2312"/>
          <w:sz w:val="28"/>
          <w:szCs w:val="28"/>
        </w:rPr>
      </w:pPr>
    </w:p>
    <w:p>
      <w:pPr>
        <w:adjustRightInd w:val="0"/>
        <w:snapToGrid w:val="0"/>
        <w:spacing w:line="420" w:lineRule="exact"/>
        <w:rPr>
          <w:rFonts w:ascii="仿宋" w:hAnsi="仿宋" w:eastAsia="仿宋" w:cs="仿宋_GB2312"/>
          <w:sz w:val="28"/>
          <w:szCs w:val="28"/>
        </w:rPr>
      </w:pPr>
      <w:r>
        <w:rPr>
          <w:rFonts w:hint="eastAsia" w:ascii="仿宋" w:hAnsi="仿宋" w:eastAsia="仿宋" w:cs="仿宋_GB2312"/>
          <w:sz w:val="28"/>
          <w:szCs w:val="28"/>
        </w:rPr>
        <w:t>出租方（以下简称甲方）：</w:t>
      </w:r>
    </w:p>
    <w:p>
      <w:pPr>
        <w:adjustRightInd w:val="0"/>
        <w:snapToGrid w:val="0"/>
        <w:spacing w:line="420" w:lineRule="exact"/>
        <w:rPr>
          <w:rFonts w:ascii="仿宋" w:hAnsi="仿宋" w:eastAsia="仿宋" w:cs="仿宋_GB2312"/>
          <w:sz w:val="28"/>
          <w:szCs w:val="28"/>
          <w:u w:val="single"/>
        </w:rPr>
      </w:pPr>
      <w:r>
        <w:rPr>
          <w:rFonts w:hint="eastAsia" w:ascii="仿宋" w:hAnsi="仿宋" w:eastAsia="仿宋" w:cs="仿宋_GB2312"/>
          <w:sz w:val="28"/>
          <w:szCs w:val="28"/>
        </w:rPr>
        <w:t>通讯地址：</w:t>
      </w:r>
    </w:p>
    <w:p>
      <w:pPr>
        <w:adjustRightInd w:val="0"/>
        <w:snapToGrid w:val="0"/>
        <w:spacing w:line="420" w:lineRule="exact"/>
        <w:rPr>
          <w:rFonts w:ascii="仿宋" w:hAnsi="仿宋" w:eastAsia="仿宋" w:cs="仿宋_GB2312"/>
          <w:sz w:val="28"/>
          <w:szCs w:val="28"/>
        </w:rPr>
      </w:pPr>
      <w:r>
        <w:rPr>
          <w:rFonts w:hint="eastAsia" w:ascii="仿宋" w:hAnsi="仿宋" w:eastAsia="仿宋" w:cs="仿宋_GB2312"/>
          <w:sz w:val="28"/>
          <w:szCs w:val="28"/>
        </w:rPr>
        <w:t>联 系 人：</w:t>
      </w:r>
    </w:p>
    <w:p>
      <w:pPr>
        <w:adjustRightInd w:val="0"/>
        <w:snapToGrid w:val="0"/>
        <w:spacing w:line="420" w:lineRule="exact"/>
        <w:rPr>
          <w:rFonts w:ascii="仿宋" w:hAnsi="仿宋" w:eastAsia="仿宋" w:cs="仿宋_GB2312"/>
          <w:sz w:val="28"/>
          <w:szCs w:val="28"/>
        </w:rPr>
      </w:pPr>
      <w:r>
        <w:rPr>
          <w:rFonts w:hint="eastAsia" w:ascii="仿宋" w:hAnsi="仿宋" w:eastAsia="仿宋" w:cs="仿宋_GB2312"/>
          <w:sz w:val="28"/>
          <w:szCs w:val="28"/>
        </w:rPr>
        <w:t>联系电话：</w:t>
      </w:r>
    </w:p>
    <w:p>
      <w:pPr>
        <w:adjustRightInd w:val="0"/>
        <w:snapToGrid w:val="0"/>
        <w:spacing w:line="420" w:lineRule="exact"/>
        <w:rPr>
          <w:rFonts w:ascii="仿宋" w:hAnsi="仿宋" w:eastAsia="仿宋" w:cs="仿宋_GB2312"/>
          <w:sz w:val="28"/>
          <w:szCs w:val="28"/>
          <w:u w:val="single"/>
        </w:rPr>
      </w:pPr>
      <w:r>
        <w:rPr>
          <w:rFonts w:hint="eastAsia" w:ascii="仿宋" w:hAnsi="仿宋" w:eastAsia="仿宋" w:cs="仿宋_GB2312"/>
          <w:sz w:val="28"/>
          <w:szCs w:val="28"/>
        </w:rPr>
        <w:t>电子邮箱：</w:t>
      </w:r>
    </w:p>
    <w:p>
      <w:pPr>
        <w:adjustRightInd w:val="0"/>
        <w:snapToGrid w:val="0"/>
        <w:spacing w:line="420" w:lineRule="exact"/>
        <w:rPr>
          <w:rFonts w:ascii="仿宋" w:hAnsi="仿宋" w:eastAsia="仿宋" w:cs="仿宋_GB2312"/>
          <w:sz w:val="28"/>
          <w:szCs w:val="28"/>
        </w:rPr>
      </w:pPr>
    </w:p>
    <w:p>
      <w:pPr>
        <w:adjustRightInd w:val="0"/>
        <w:snapToGrid w:val="0"/>
        <w:spacing w:line="420" w:lineRule="exact"/>
        <w:rPr>
          <w:rFonts w:ascii="仿宋" w:hAnsi="仿宋" w:eastAsia="仿宋" w:cs="仿宋_GB2312"/>
          <w:sz w:val="28"/>
          <w:szCs w:val="28"/>
          <w:u w:val="single"/>
        </w:rPr>
      </w:pPr>
      <w:r>
        <w:rPr>
          <w:rFonts w:hint="eastAsia" w:ascii="仿宋" w:hAnsi="仿宋" w:eastAsia="仿宋" w:cs="仿宋_GB2312"/>
          <w:sz w:val="28"/>
          <w:szCs w:val="28"/>
        </w:rPr>
        <w:t>承租方（以下简称乙方）：</w:t>
      </w:r>
    </w:p>
    <w:p>
      <w:pPr>
        <w:adjustRightInd w:val="0"/>
        <w:snapToGrid w:val="0"/>
        <w:spacing w:line="420" w:lineRule="exact"/>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通讯地址：</w:t>
      </w:r>
    </w:p>
    <w:p>
      <w:pPr>
        <w:adjustRightInd w:val="0"/>
        <w:snapToGrid w:val="0"/>
        <w:spacing w:line="420" w:lineRule="exact"/>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统一社会信用代码：</w:t>
      </w:r>
    </w:p>
    <w:p>
      <w:pPr>
        <w:adjustRightInd w:val="0"/>
        <w:snapToGrid w:val="0"/>
        <w:spacing w:line="42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法定代表人：</w:t>
      </w:r>
    </w:p>
    <w:p>
      <w:pPr>
        <w:adjustRightInd w:val="0"/>
        <w:snapToGrid w:val="0"/>
        <w:spacing w:line="420" w:lineRule="exact"/>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联系人：</w:t>
      </w:r>
    </w:p>
    <w:p>
      <w:pPr>
        <w:adjustRightInd w:val="0"/>
        <w:snapToGrid w:val="0"/>
        <w:spacing w:line="420" w:lineRule="exact"/>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联系电话：</w:t>
      </w:r>
    </w:p>
    <w:p>
      <w:pPr>
        <w:adjustRightInd w:val="0"/>
        <w:snapToGrid w:val="0"/>
        <w:spacing w:line="420" w:lineRule="exact"/>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传真：</w:t>
      </w:r>
    </w:p>
    <w:p>
      <w:pPr>
        <w:adjustRightInd w:val="0"/>
        <w:snapToGrid w:val="0"/>
        <w:spacing w:line="420" w:lineRule="exact"/>
        <w:ind w:firstLine="560" w:firstLineChars="200"/>
        <w:rPr>
          <w:rFonts w:ascii="仿宋" w:hAnsi="仿宋" w:eastAsia="仿宋" w:cs="仿宋_GB2312"/>
          <w:sz w:val="28"/>
          <w:szCs w:val="28"/>
        </w:rPr>
      </w:pP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根据《中华人民共和国民法典》及有关法律法规，甲、乙双方经友好协商一致，就甲方有权出租的房屋租赁事宜达成如下协议：</w:t>
      </w:r>
    </w:p>
    <w:p>
      <w:pPr>
        <w:adjustRightInd w:val="0"/>
        <w:snapToGrid w:val="0"/>
        <w:spacing w:line="420" w:lineRule="exact"/>
        <w:ind w:firstLine="557" w:firstLineChars="198"/>
        <w:rPr>
          <w:rFonts w:ascii="仿宋" w:hAnsi="仿宋" w:eastAsia="仿宋" w:cs="仿宋_GB2312"/>
          <w:b/>
          <w:bCs/>
          <w:sz w:val="28"/>
          <w:szCs w:val="28"/>
        </w:rPr>
      </w:pPr>
      <w:bookmarkStart w:id="0" w:name="_Toc432147971"/>
      <w:r>
        <w:rPr>
          <w:rFonts w:hint="eastAsia" w:ascii="仿宋" w:hAnsi="仿宋" w:eastAsia="仿宋" w:cs="仿宋_GB2312"/>
          <w:b/>
          <w:bCs/>
          <w:sz w:val="28"/>
          <w:szCs w:val="28"/>
        </w:rPr>
        <w:t>第一条</w:t>
      </w:r>
      <w:bookmarkEnd w:id="0"/>
      <w:r>
        <w:rPr>
          <w:rFonts w:ascii="宋体" w:cs="宋体"/>
          <w:b/>
          <w:bCs/>
          <w:sz w:val="28"/>
          <w:szCs w:val="28"/>
        </w:rPr>
        <w:t xml:space="preserve">  </w:t>
      </w:r>
      <w:r>
        <w:rPr>
          <w:rFonts w:hint="eastAsia" w:ascii="仿宋" w:hAnsi="仿宋" w:eastAsia="仿宋" w:cs="仿宋_GB2312"/>
          <w:b/>
          <w:bCs/>
          <w:sz w:val="28"/>
          <w:szCs w:val="28"/>
        </w:rPr>
        <w:t>租赁房屋基本情况</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、甲方将坐落</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的房屋（以下简称“租赁房屋”）按现状出租给乙方，乙方经实地考察自愿承租，租赁房屋建筑面积</w:t>
      </w:r>
      <w:r>
        <w:rPr>
          <w:rFonts w:ascii="仿宋" w:hAnsi="仿宋" w:eastAsia="仿宋" w:cs="仿宋_GB2312"/>
          <w:sz w:val="28"/>
          <w:szCs w:val="28"/>
          <w:u w:val="single"/>
        </w:rPr>
        <w:t xml:space="preserve"> </w:t>
      </w:r>
      <w:r>
        <w:rPr>
          <w:rFonts w:hint="eastAsia" w:ascii="仿宋" w:hAnsi="仿宋" w:eastAsia="仿宋" w:cs="仿宋_GB2312"/>
          <w:sz w:val="28"/>
          <w:szCs w:val="28"/>
          <w:u w:val="single"/>
        </w:rPr>
        <w:t xml:space="preserve">      </w:t>
      </w:r>
      <w:r>
        <w:rPr>
          <w:rFonts w:ascii="仿宋" w:hAnsi="仿宋" w:eastAsia="仿宋" w:cs="仿宋_GB2312"/>
          <w:sz w:val="28"/>
          <w:szCs w:val="28"/>
          <w:u w:val="single"/>
        </w:rPr>
        <w:t xml:space="preserve"> </w:t>
      </w:r>
      <w:r>
        <w:rPr>
          <w:rFonts w:hint="eastAsia" w:ascii="仿宋" w:hAnsi="仿宋" w:eastAsia="仿宋" w:cs="宋体"/>
          <w:sz w:val="28"/>
          <w:szCs w:val="28"/>
        </w:rPr>
        <w:t>㎡</w:t>
      </w:r>
      <w:r>
        <w:rPr>
          <w:rFonts w:hint="eastAsia" w:ascii="仿宋" w:hAnsi="仿宋" w:eastAsia="仿宋" w:cs="仿宋_GB2312"/>
          <w:sz w:val="28"/>
          <w:szCs w:val="28"/>
        </w:rPr>
        <w:t>（含公摊面积）。</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、租赁房屋用途为</w:t>
      </w:r>
      <w:r>
        <w:rPr>
          <w:rFonts w:hint="eastAsia" w:ascii="仿宋" w:hAnsi="仿宋" w:eastAsia="仿宋" w:cs="仿宋_GB2312"/>
          <w:sz w:val="28"/>
          <w:szCs w:val="28"/>
          <w:u w:val="single"/>
        </w:rPr>
        <w:t xml:space="preserve">  </w:t>
      </w:r>
      <w:r>
        <w:rPr>
          <w:rFonts w:ascii="仿宋" w:hAnsi="仿宋" w:eastAsia="仿宋" w:cs="仿宋_GB2312"/>
          <w:sz w:val="28"/>
          <w:szCs w:val="28"/>
          <w:u w:val="single"/>
        </w:rPr>
        <w:t xml:space="preserve">     </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w:t>
      </w:r>
    </w:p>
    <w:p>
      <w:pPr>
        <w:adjustRightInd w:val="0"/>
        <w:snapToGrid w:val="0"/>
        <w:spacing w:line="420" w:lineRule="exact"/>
        <w:ind w:firstLine="562" w:firstLineChars="200"/>
        <w:rPr>
          <w:rFonts w:ascii="仿宋" w:hAnsi="仿宋" w:eastAsia="仿宋"/>
          <w:sz w:val="28"/>
          <w:szCs w:val="28"/>
        </w:rPr>
      </w:pPr>
      <w:r>
        <w:rPr>
          <w:rFonts w:hint="eastAsia" w:ascii="仿宋" w:hAnsi="仿宋" w:eastAsia="仿宋" w:cs="仿宋_GB2312"/>
          <w:b/>
          <w:bCs/>
          <w:kern w:val="0"/>
          <w:sz w:val="28"/>
          <w:szCs w:val="28"/>
        </w:rPr>
        <w:t>乙方对租赁房屋及其附属设备设施（包括但不限于供水、供电、消防、空调设备设施等，下同）等租赁物的现状、权属状况等已有充分了解，且无任何异议，同意按租赁房屋及其附属设备设施等租赁物交付时的现状承租。</w:t>
      </w:r>
    </w:p>
    <w:p>
      <w:pPr>
        <w:adjustRightInd w:val="0"/>
        <w:snapToGrid w:val="0"/>
        <w:spacing w:line="420" w:lineRule="exact"/>
        <w:ind w:firstLine="557" w:firstLineChars="198"/>
        <w:rPr>
          <w:rFonts w:ascii="仿宋" w:hAnsi="仿宋" w:eastAsia="仿宋" w:cs="仿宋_GB2312"/>
          <w:b/>
          <w:bCs/>
          <w:sz w:val="28"/>
          <w:szCs w:val="28"/>
        </w:rPr>
      </w:pPr>
      <w:bookmarkStart w:id="1" w:name="_Toc432147972"/>
      <w:r>
        <w:rPr>
          <w:rFonts w:hint="eastAsia" w:ascii="仿宋" w:hAnsi="仿宋" w:eastAsia="仿宋" w:cs="仿宋_GB2312"/>
          <w:b/>
          <w:bCs/>
          <w:sz w:val="28"/>
          <w:szCs w:val="28"/>
        </w:rPr>
        <w:t xml:space="preserve">第二条 </w:t>
      </w:r>
      <w:r>
        <w:rPr>
          <w:rFonts w:ascii="仿宋" w:hAnsi="仿宋" w:eastAsia="仿宋" w:cs="仿宋_GB2312"/>
          <w:b/>
          <w:bCs/>
          <w:sz w:val="28"/>
          <w:szCs w:val="28"/>
        </w:rPr>
        <w:t xml:space="preserve"> </w:t>
      </w:r>
      <w:r>
        <w:rPr>
          <w:rFonts w:hint="eastAsia" w:ascii="仿宋" w:hAnsi="仿宋" w:eastAsia="仿宋" w:cs="仿宋_GB2312"/>
          <w:b/>
          <w:bCs/>
          <w:sz w:val="28"/>
          <w:szCs w:val="28"/>
        </w:rPr>
        <w:t>租赁期限</w:t>
      </w:r>
      <w:bookmarkEnd w:id="1"/>
    </w:p>
    <w:p>
      <w:pPr>
        <w:widowControl/>
        <w:adjustRightInd w:val="0"/>
        <w:snapToGrid w:val="0"/>
        <w:spacing w:line="420" w:lineRule="exact"/>
        <w:ind w:left="1959" w:leftChars="266" w:hanging="1400" w:hangingChars="5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房屋租赁期</w:t>
      </w:r>
      <w:r>
        <w:rPr>
          <w:rFonts w:hint="eastAsia" w:ascii="仿宋" w:hAnsi="仿宋" w:eastAsia="仿宋" w:cs="仿宋_GB2312"/>
          <w:color w:val="000000" w:themeColor="text1"/>
          <w:sz w:val="28"/>
          <w:szCs w:val="28"/>
          <w:u w:val="single"/>
          <w14:textFill>
            <w14:solidFill>
              <w14:schemeClr w14:val="tx1"/>
            </w14:solidFill>
          </w14:textFill>
        </w:rPr>
        <w:t xml:space="preserve"> </w:t>
      </w:r>
      <w:r>
        <w:rPr>
          <w:rFonts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14:textFill>
            <w14:solidFill>
              <w14:schemeClr w14:val="tx1"/>
            </w14:solidFill>
          </w14:textFill>
        </w:rPr>
        <w:t>年。自</w:t>
      </w:r>
      <w:r>
        <w:rPr>
          <w:rFonts w:hint="eastAsia" w:ascii="仿宋" w:hAnsi="仿宋" w:eastAsia="仿宋" w:cs="仿宋_GB2312"/>
          <w:color w:val="000000" w:themeColor="text1"/>
          <w:sz w:val="28"/>
          <w:szCs w:val="28"/>
          <w:u w:val="single"/>
          <w14:textFill>
            <w14:solidFill>
              <w14:schemeClr w14:val="tx1"/>
            </w14:solidFill>
          </w14:textFill>
        </w:rPr>
        <w:t xml:space="preserve">    年   月  日</w:t>
      </w:r>
      <w:r>
        <w:rPr>
          <w:rFonts w:hint="eastAsia" w:ascii="仿宋" w:hAnsi="仿宋" w:eastAsia="仿宋" w:cs="仿宋_GB2312"/>
          <w:color w:val="000000" w:themeColor="text1"/>
          <w:sz w:val="28"/>
          <w:szCs w:val="28"/>
          <w14:textFill>
            <w14:solidFill>
              <w14:schemeClr w14:val="tx1"/>
            </w14:solidFill>
          </w14:textFill>
        </w:rPr>
        <w:t>起至</w:t>
      </w:r>
      <w:r>
        <w:rPr>
          <w:rFonts w:hint="eastAsia" w:ascii="仿宋" w:hAnsi="仿宋" w:eastAsia="仿宋" w:cs="仿宋_GB2312"/>
          <w:color w:val="000000" w:themeColor="text1"/>
          <w:sz w:val="28"/>
          <w:szCs w:val="28"/>
          <w:u w:val="single"/>
          <w14:textFill>
            <w14:solidFill>
              <w14:schemeClr w14:val="tx1"/>
            </w14:solidFill>
          </w14:textFill>
        </w:rPr>
        <w:t xml:space="preserve"> </w:t>
      </w:r>
      <w:r>
        <w:rPr>
          <w:rFonts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 xml:space="preserve">年 </w:t>
      </w:r>
      <w:r>
        <w:rPr>
          <w:rFonts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月   日</w:t>
      </w:r>
      <w:r>
        <w:rPr>
          <w:rFonts w:hint="eastAsia" w:ascii="仿宋" w:hAnsi="仿宋" w:eastAsia="仿宋" w:cs="仿宋_GB2312"/>
          <w:color w:val="000000" w:themeColor="text1"/>
          <w:sz w:val="28"/>
          <w:szCs w:val="28"/>
          <w14:textFill>
            <w14:solidFill>
              <w14:schemeClr w14:val="tx1"/>
            </w14:solidFill>
          </w14:textFill>
        </w:rPr>
        <w:t>止。</w:t>
      </w:r>
    </w:p>
    <w:p>
      <w:pPr>
        <w:widowControl/>
        <w:adjustRightInd w:val="0"/>
        <w:snapToGrid w:val="0"/>
        <w:spacing w:line="420" w:lineRule="exact"/>
        <w:ind w:left="1959" w:leftChars="266" w:hanging="1400" w:hangingChars="5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其中，</w:t>
      </w:r>
      <w:r>
        <w:rPr>
          <w:rFonts w:hint="eastAsia" w:ascii="仿宋" w:hAnsi="仿宋" w:eastAsia="仿宋" w:cs="仿宋_GB2312"/>
          <w:color w:val="000000" w:themeColor="text1"/>
          <w:sz w:val="28"/>
          <w:szCs w:val="28"/>
          <w:u w:val="single"/>
          <w14:textFill>
            <w14:solidFill>
              <w14:schemeClr w14:val="tx1"/>
            </w14:solidFill>
          </w14:textFill>
        </w:rPr>
        <w:t xml:space="preserve">  </w:t>
      </w:r>
      <w:r>
        <w:rPr>
          <w:rFonts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 xml:space="preserve">  年   月 </w:t>
      </w:r>
      <w:r>
        <w:rPr>
          <w:rFonts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 xml:space="preserve"> 日</w:t>
      </w:r>
      <w:r>
        <w:rPr>
          <w:rFonts w:hint="eastAsia" w:ascii="仿宋" w:hAnsi="仿宋" w:eastAsia="仿宋" w:cs="仿宋_GB2312"/>
          <w:color w:val="000000" w:themeColor="text1"/>
          <w:sz w:val="28"/>
          <w:szCs w:val="28"/>
          <w14:textFill>
            <w14:solidFill>
              <w14:schemeClr w14:val="tx1"/>
            </w14:solidFill>
          </w14:textFill>
        </w:rPr>
        <w:t>起至</w:t>
      </w:r>
      <w:r>
        <w:rPr>
          <w:rFonts w:hint="eastAsia" w:ascii="仿宋" w:hAnsi="仿宋" w:eastAsia="仿宋" w:cs="仿宋_GB2312"/>
          <w:color w:val="000000" w:themeColor="text1"/>
          <w:sz w:val="28"/>
          <w:szCs w:val="28"/>
          <w:u w:val="single"/>
          <w14:textFill>
            <w14:solidFill>
              <w14:schemeClr w14:val="tx1"/>
            </w14:solidFill>
          </w14:textFill>
        </w:rPr>
        <w:t xml:space="preserve"> </w:t>
      </w:r>
      <w:r>
        <w:rPr>
          <w:rFonts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 xml:space="preserve">年 </w:t>
      </w:r>
      <w:r>
        <w:rPr>
          <w:rFonts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月   日</w:t>
      </w:r>
      <w:r>
        <w:rPr>
          <w:rFonts w:hint="eastAsia" w:ascii="仿宋" w:hAnsi="仿宋" w:eastAsia="仿宋" w:cs="仿宋_GB2312"/>
          <w:color w:val="000000" w:themeColor="text1"/>
          <w:sz w:val="28"/>
          <w:szCs w:val="28"/>
          <w14:textFill>
            <w14:solidFill>
              <w14:schemeClr w14:val="tx1"/>
            </w14:solidFill>
          </w14:textFill>
        </w:rPr>
        <w:t>为免租期。</w:t>
      </w:r>
    </w:p>
    <w:p>
      <w:pPr>
        <w:widowControl/>
        <w:adjustRightInd w:val="0"/>
        <w:snapToGrid w:val="0"/>
        <w:spacing w:line="420" w:lineRule="exact"/>
        <w:ind w:left="1959" w:leftChars="266" w:hanging="1400" w:hangingChars="500"/>
        <w:rPr>
          <w:rFonts w:ascii="仿宋" w:hAnsi="仿宋" w:eastAsia="仿宋" w:cs="仿宋_GB2312"/>
          <w:color w:val="000000" w:themeColor="text1"/>
          <w:sz w:val="28"/>
          <w:szCs w:val="28"/>
          <w14:textFill>
            <w14:solidFill>
              <w14:schemeClr w14:val="tx1"/>
            </w14:solidFill>
          </w14:textFill>
        </w:rPr>
      </w:pPr>
    </w:p>
    <w:p>
      <w:pPr>
        <w:widowControl/>
        <w:adjustRightInd w:val="0"/>
        <w:snapToGrid w:val="0"/>
        <w:spacing w:line="420" w:lineRule="exact"/>
        <w:ind w:left="1959" w:leftChars="266" w:hanging="1400" w:hangingChars="500"/>
        <w:rPr>
          <w:rFonts w:hint="eastAsia" w:ascii="仿宋" w:hAnsi="仿宋" w:eastAsia="仿宋" w:cs="仿宋_GB2312"/>
          <w:color w:val="000000" w:themeColor="text1"/>
          <w:sz w:val="28"/>
          <w:szCs w:val="28"/>
          <w14:textFill>
            <w14:solidFill>
              <w14:schemeClr w14:val="tx1"/>
            </w14:solidFill>
          </w14:textFill>
        </w:rPr>
      </w:pPr>
    </w:p>
    <w:p>
      <w:pPr>
        <w:adjustRightInd w:val="0"/>
        <w:snapToGrid w:val="0"/>
        <w:spacing w:line="420" w:lineRule="exact"/>
        <w:ind w:firstLine="557" w:firstLineChars="198"/>
        <w:rPr>
          <w:rFonts w:ascii="仿宋" w:hAnsi="仿宋" w:eastAsia="仿宋" w:cs="仿宋_GB2312"/>
          <w:b/>
          <w:bCs/>
          <w:sz w:val="28"/>
          <w:szCs w:val="28"/>
        </w:rPr>
      </w:pPr>
      <w:bookmarkStart w:id="2" w:name="_Toc432147973"/>
      <w:r>
        <w:rPr>
          <w:rFonts w:hint="eastAsia" w:ascii="仿宋" w:hAnsi="仿宋" w:eastAsia="仿宋" w:cs="仿宋_GB2312"/>
          <w:b/>
          <w:bCs/>
          <w:sz w:val="28"/>
          <w:szCs w:val="28"/>
        </w:rPr>
        <w:t xml:space="preserve">第三条 </w:t>
      </w:r>
      <w:r>
        <w:rPr>
          <w:rFonts w:ascii="仿宋" w:hAnsi="仿宋" w:eastAsia="仿宋" w:cs="仿宋_GB2312"/>
          <w:b/>
          <w:bCs/>
          <w:sz w:val="28"/>
          <w:szCs w:val="28"/>
        </w:rPr>
        <w:t xml:space="preserve"> </w:t>
      </w:r>
      <w:r>
        <w:rPr>
          <w:rFonts w:hint="eastAsia" w:ascii="仿宋" w:hAnsi="仿宋" w:eastAsia="仿宋" w:cs="仿宋_GB2312"/>
          <w:b/>
          <w:bCs/>
          <w:sz w:val="28"/>
          <w:szCs w:val="28"/>
        </w:rPr>
        <w:t>租金</w:t>
      </w:r>
      <w:bookmarkEnd w:id="2"/>
    </w:p>
    <w:p>
      <w:pPr>
        <w:widowControl/>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、乙方承租期间</w:t>
      </w:r>
      <w:r>
        <w:rPr>
          <w:rFonts w:hint="eastAsia" w:ascii="仿宋" w:hAnsi="仿宋" w:eastAsia="仿宋" w:cs="Arial"/>
          <w:sz w:val="28"/>
          <w:szCs w:val="28"/>
        </w:rPr>
        <w:t>，租金标准为</w:t>
      </w:r>
      <w:r>
        <w:rPr>
          <w:rFonts w:hint="eastAsia" w:ascii="仿宋" w:hAnsi="仿宋" w:eastAsia="仿宋" w:cs="Arial"/>
          <w:sz w:val="28"/>
          <w:szCs w:val="28"/>
          <w:u w:val="single"/>
        </w:rPr>
        <w:t xml:space="preserve"> </w:t>
      </w:r>
      <w:r>
        <w:rPr>
          <w:rFonts w:ascii="仿宋" w:hAnsi="仿宋" w:eastAsia="仿宋" w:cs="Arial"/>
          <w:sz w:val="28"/>
          <w:szCs w:val="28"/>
          <w:u w:val="single"/>
        </w:rPr>
        <w:t xml:space="preserve">    </w:t>
      </w:r>
      <w:r>
        <w:rPr>
          <w:rFonts w:hint="eastAsia" w:ascii="仿宋" w:hAnsi="仿宋" w:eastAsia="仿宋" w:cs="仿宋_GB2312"/>
          <w:color w:val="000000"/>
          <w:sz w:val="28"/>
          <w:szCs w:val="28"/>
          <w:u w:val="single"/>
        </w:rPr>
        <w:t>元</w:t>
      </w:r>
      <w:r>
        <w:rPr>
          <w:rFonts w:ascii="仿宋" w:hAnsi="仿宋" w:eastAsia="仿宋" w:cs="仿宋_GB2312"/>
          <w:color w:val="000000"/>
          <w:sz w:val="28"/>
          <w:szCs w:val="28"/>
          <w:u w:val="single"/>
        </w:rPr>
        <w:t>/</w:t>
      </w:r>
      <w:r>
        <w:rPr>
          <w:rFonts w:hint="eastAsia" w:ascii="仿宋" w:hAnsi="仿宋" w:eastAsia="仿宋" w:cs="仿宋_GB2312"/>
          <w:color w:val="000000"/>
          <w:sz w:val="28"/>
          <w:szCs w:val="28"/>
          <w:u w:val="single"/>
        </w:rPr>
        <w:t>平方米·月</w:t>
      </w:r>
      <w:r>
        <w:rPr>
          <w:rFonts w:hint="eastAsia" w:ascii="仿宋" w:hAnsi="仿宋" w:eastAsia="仿宋" w:cs="仿宋_GB2312"/>
          <w:color w:val="000000"/>
          <w:sz w:val="28"/>
          <w:szCs w:val="28"/>
        </w:rPr>
        <w:t>，月租金合计</w:t>
      </w:r>
      <w:r>
        <w:rPr>
          <w:rFonts w:hint="eastAsia" w:ascii="仿宋" w:hAnsi="仿宋" w:eastAsia="仿宋" w:cs="仿宋_GB2312"/>
          <w:color w:val="000000"/>
          <w:sz w:val="28"/>
          <w:szCs w:val="28"/>
          <w:u w:val="single"/>
        </w:rPr>
        <w:t xml:space="preserve">    元（大写人民币 </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rPr>
        <w:t>）</w:t>
      </w:r>
      <w:r>
        <w:rPr>
          <w:rFonts w:hint="eastAsia" w:ascii="仿宋" w:hAnsi="仿宋" w:eastAsia="仿宋" w:cs="仿宋_GB2312"/>
          <w:sz w:val="28"/>
          <w:szCs w:val="28"/>
          <w:u w:val="single"/>
        </w:rPr>
        <w:t>。</w:t>
      </w:r>
    </w:p>
    <w:p>
      <w:pPr>
        <w:widowControl/>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w:t>
      </w:r>
      <w:bookmarkStart w:id="3" w:name="_Toc432147974"/>
      <w:r>
        <w:rPr>
          <w:rFonts w:hint="eastAsia" w:ascii="仿宋" w:hAnsi="仿宋" w:eastAsia="仿宋" w:cs="仿宋_GB2312"/>
          <w:sz w:val="28"/>
          <w:szCs w:val="28"/>
        </w:rPr>
        <w:t>租金价格包含增值税，甲方开具税率为</w:t>
      </w:r>
      <w:r>
        <w:rPr>
          <w:rFonts w:ascii="仿宋" w:hAnsi="仿宋" w:eastAsia="仿宋" w:cs="仿宋_GB2312"/>
          <w:sz w:val="28"/>
          <w:szCs w:val="28"/>
          <w:u w:val="single"/>
        </w:rPr>
        <w:t xml:space="preserve">     %</w:t>
      </w:r>
      <w:r>
        <w:rPr>
          <w:rFonts w:hint="eastAsia" w:ascii="仿宋" w:hAnsi="仿宋" w:eastAsia="仿宋" w:cs="仿宋_GB2312"/>
          <w:sz w:val="28"/>
          <w:szCs w:val="28"/>
        </w:rPr>
        <w:t>的增值税发票。</w:t>
      </w:r>
    </w:p>
    <w:p>
      <w:pPr>
        <w:adjustRightInd w:val="0"/>
        <w:snapToGrid w:val="0"/>
        <w:spacing w:line="420" w:lineRule="exact"/>
        <w:ind w:firstLine="562" w:firstLineChars="200"/>
        <w:rPr>
          <w:rFonts w:ascii="仿宋" w:hAnsi="仿宋" w:eastAsia="仿宋" w:cs="仿宋_GB2312"/>
          <w:b/>
          <w:bCs/>
          <w:sz w:val="28"/>
          <w:szCs w:val="28"/>
        </w:rPr>
      </w:pPr>
      <w:r>
        <w:rPr>
          <w:rFonts w:hint="eastAsia" w:ascii="仿宋" w:hAnsi="仿宋" w:eastAsia="仿宋" w:cs="仿宋_GB2312"/>
          <w:b/>
          <w:bCs/>
          <w:sz w:val="28"/>
          <w:szCs w:val="28"/>
        </w:rPr>
        <w:t xml:space="preserve">第四条 </w:t>
      </w:r>
      <w:r>
        <w:rPr>
          <w:rFonts w:ascii="仿宋" w:hAnsi="仿宋" w:eastAsia="仿宋" w:cs="仿宋_GB2312"/>
          <w:b/>
          <w:bCs/>
          <w:sz w:val="28"/>
          <w:szCs w:val="28"/>
        </w:rPr>
        <w:t xml:space="preserve"> </w:t>
      </w:r>
      <w:r>
        <w:rPr>
          <w:rFonts w:hint="eastAsia" w:ascii="仿宋" w:hAnsi="仿宋" w:eastAsia="仿宋" w:cs="仿宋_GB2312"/>
          <w:b/>
          <w:bCs/>
          <w:sz w:val="28"/>
          <w:szCs w:val="28"/>
        </w:rPr>
        <w:t>租赁期间其他相关费用</w:t>
      </w:r>
      <w:bookmarkEnd w:id="3"/>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1</w:t>
      </w:r>
      <w:r>
        <w:rPr>
          <w:rFonts w:hint="eastAsia" w:ascii="仿宋" w:hAnsi="仿宋" w:eastAsia="仿宋" w:cs="仿宋_GB2312"/>
          <w:sz w:val="28"/>
          <w:szCs w:val="28"/>
        </w:rPr>
        <w:t>、租赁期间，除租金外，乙方因租赁房屋产生的一切费用，包括但不限于水费、电费、物业管理费、</w:t>
      </w:r>
      <w:r>
        <w:rPr>
          <w:rFonts w:hint="eastAsia" w:ascii="仿宋" w:hAnsi="仿宋" w:eastAsia="仿宋" w:cs="仿宋_GB2312"/>
          <w:color w:val="000000"/>
          <w:sz w:val="28"/>
          <w:szCs w:val="28"/>
        </w:rPr>
        <w:t>日常专项维修资金</w:t>
      </w:r>
      <w:r>
        <w:rPr>
          <w:rFonts w:hint="eastAsia" w:ascii="仿宋" w:hAnsi="仿宋" w:eastAsia="仿宋" w:cs="仿宋_GB2312"/>
          <w:sz w:val="28"/>
          <w:szCs w:val="28"/>
        </w:rPr>
        <w:t>、有线电视费、通讯费用以及本合同未列明的其他费用均由乙方自行承担。</w:t>
      </w:r>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2</w:t>
      </w:r>
      <w:r>
        <w:rPr>
          <w:rFonts w:hint="eastAsia" w:ascii="仿宋" w:hAnsi="仿宋" w:eastAsia="仿宋" w:cs="仿宋_GB2312"/>
          <w:sz w:val="28"/>
          <w:szCs w:val="28"/>
        </w:rPr>
        <w:t>、乙方应接受物业公司的物业管理服务并接受其约束；乙方应按时缴纳物业管理费、</w:t>
      </w:r>
      <w:r>
        <w:rPr>
          <w:rFonts w:hint="eastAsia" w:ascii="仿宋" w:hAnsi="仿宋" w:eastAsia="仿宋" w:cs="仿宋_GB2312"/>
          <w:color w:val="000000"/>
          <w:sz w:val="28"/>
          <w:szCs w:val="28"/>
        </w:rPr>
        <w:t>日常专项维修资金</w:t>
      </w:r>
      <w:r>
        <w:rPr>
          <w:rFonts w:hint="eastAsia" w:ascii="仿宋" w:hAnsi="仿宋" w:eastAsia="仿宋" w:cs="仿宋_GB2312"/>
          <w:sz w:val="28"/>
          <w:szCs w:val="28"/>
        </w:rPr>
        <w:t>、水电费及公摊水电费用。上述费用的交付时间以物业管理公司的规定为准。</w:t>
      </w:r>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3</w:t>
      </w:r>
      <w:r>
        <w:rPr>
          <w:rFonts w:hint="eastAsia" w:ascii="仿宋" w:hAnsi="仿宋" w:eastAsia="仿宋" w:cs="仿宋_GB2312"/>
          <w:sz w:val="28"/>
          <w:szCs w:val="28"/>
        </w:rPr>
        <w:t>、乙方应依照相关部门的规定按时缴交各项费用，若有拖欠，所造成的后果由乙方自行负责，若因此而造成甲方损失，乙方应负责赔偿。</w:t>
      </w:r>
    </w:p>
    <w:p>
      <w:pPr>
        <w:adjustRightInd w:val="0"/>
        <w:snapToGrid w:val="0"/>
        <w:spacing w:line="420" w:lineRule="exact"/>
        <w:ind w:firstLine="557" w:firstLineChars="198"/>
        <w:rPr>
          <w:rFonts w:ascii="仿宋" w:hAnsi="仿宋" w:eastAsia="仿宋" w:cs="仿宋_GB2312"/>
          <w:b/>
          <w:bCs/>
          <w:sz w:val="28"/>
          <w:szCs w:val="28"/>
        </w:rPr>
      </w:pPr>
      <w:bookmarkStart w:id="4" w:name="_Toc432147975"/>
      <w:r>
        <w:rPr>
          <w:rFonts w:hint="eastAsia" w:ascii="仿宋" w:hAnsi="仿宋" w:eastAsia="仿宋" w:cs="仿宋_GB2312"/>
          <w:b/>
          <w:bCs/>
          <w:sz w:val="28"/>
          <w:szCs w:val="28"/>
        </w:rPr>
        <w:t>第五条履约保证金</w:t>
      </w:r>
      <w:bookmarkEnd w:id="4"/>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1</w:t>
      </w:r>
      <w:r>
        <w:rPr>
          <w:rFonts w:hint="eastAsia" w:ascii="仿宋" w:hAnsi="仿宋" w:eastAsia="仿宋" w:cs="仿宋_GB2312"/>
          <w:sz w:val="28"/>
          <w:szCs w:val="28"/>
        </w:rPr>
        <w:t>、本合同签订时，乙方应一次性向甲方</w:t>
      </w:r>
      <w:bookmarkStart w:id="5" w:name="_Hlk507169779"/>
      <w:r>
        <w:rPr>
          <w:rFonts w:hint="eastAsia" w:ascii="仿宋" w:hAnsi="仿宋" w:eastAsia="仿宋" w:cs="Arial"/>
          <w:color w:val="000000"/>
          <w:sz w:val="28"/>
          <w:szCs w:val="28"/>
        </w:rPr>
        <w:t>按一个月租金金额</w:t>
      </w:r>
      <w:bookmarkEnd w:id="5"/>
      <w:r>
        <w:rPr>
          <w:rFonts w:hint="eastAsia" w:ascii="仿宋" w:hAnsi="仿宋" w:eastAsia="仿宋" w:cs="仿宋_GB2312"/>
          <w:sz w:val="28"/>
          <w:szCs w:val="28"/>
        </w:rPr>
        <w:t>交纳履约保证金即人民币</w:t>
      </w:r>
      <w:r>
        <w:rPr>
          <w:rFonts w:ascii="仿宋" w:hAnsi="仿宋" w:eastAsia="仿宋" w:cs="仿宋_GB2312"/>
          <w:sz w:val="28"/>
          <w:szCs w:val="28"/>
          <w:u w:val="single"/>
        </w:rPr>
        <w:t xml:space="preserve">      </w:t>
      </w:r>
      <w:r>
        <w:rPr>
          <w:rFonts w:hint="eastAsia" w:ascii="仿宋" w:hAnsi="仿宋" w:eastAsia="仿宋" w:cs="仿宋_GB2312"/>
          <w:sz w:val="28"/>
          <w:szCs w:val="28"/>
        </w:rPr>
        <w:t>元（大写</w:t>
      </w:r>
      <w:r>
        <w:rPr>
          <w:rFonts w:ascii="仿宋" w:hAnsi="仿宋" w:eastAsia="仿宋" w:cs="仿宋_GB2312"/>
          <w:sz w:val="28"/>
          <w:szCs w:val="28"/>
          <w:u w:val="single"/>
        </w:rPr>
        <w:t>:</w:t>
      </w:r>
      <w:r>
        <w:rPr>
          <w:rFonts w:hint="eastAsia" w:ascii="仿宋" w:hAnsi="仿宋" w:eastAsia="仿宋" w:cs="仿宋_GB2312"/>
          <w:sz w:val="28"/>
          <w:szCs w:val="28"/>
          <w:u w:val="single"/>
        </w:rPr>
        <w:t xml:space="preserve"> </w:t>
      </w:r>
      <w:r>
        <w:rPr>
          <w:rFonts w:ascii="仿宋" w:hAnsi="仿宋" w:eastAsia="仿宋" w:cs="仿宋_GB2312"/>
          <w:sz w:val="28"/>
          <w:szCs w:val="28"/>
          <w:u w:val="single"/>
        </w:rPr>
        <w:t xml:space="preserve">       </w:t>
      </w:r>
      <w:r>
        <w:rPr>
          <w:rFonts w:hint="eastAsia" w:ascii="仿宋" w:hAnsi="仿宋" w:eastAsia="仿宋" w:cs="仿宋_GB2312"/>
          <w:sz w:val="28"/>
          <w:szCs w:val="28"/>
        </w:rPr>
        <w:t>），此为本合同生效之必要条件，逾期交纳视为乙方放弃承租，甲方有权将租赁房屋出租给其他符合入驻条件的第三方。</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、若本合同解除、终止、或者期满未续租的，乙方无违约并如期将租赁房屋完整无损交还给甲方，且乙方已向有关部门办理完毕登记在租赁房屋项下的工商、税务等住所登记或经营场所备案等迁移或撤销手续后</w:t>
      </w:r>
      <w:r>
        <w:rPr>
          <w:rFonts w:ascii="仿宋" w:hAnsi="仿宋" w:eastAsia="仿宋" w:cs="仿宋_GB2312"/>
          <w:color w:val="000000"/>
          <w:sz w:val="28"/>
          <w:szCs w:val="28"/>
        </w:rPr>
        <w:t>5</w:t>
      </w:r>
      <w:r>
        <w:rPr>
          <w:rFonts w:hint="eastAsia" w:ascii="仿宋" w:hAnsi="仿宋" w:eastAsia="仿宋" w:cs="仿宋_GB2312"/>
          <w:color w:val="000000"/>
          <w:sz w:val="28"/>
          <w:szCs w:val="28"/>
        </w:rPr>
        <w:t>日内</w:t>
      </w:r>
      <w:r>
        <w:rPr>
          <w:rFonts w:hint="eastAsia" w:ascii="仿宋" w:hAnsi="仿宋" w:eastAsia="仿宋" w:cs="仿宋_GB2312"/>
          <w:sz w:val="28"/>
          <w:szCs w:val="28"/>
        </w:rPr>
        <w:t>，甲方可将履约保证金余额无息退还乙方。</w:t>
      </w:r>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3</w:t>
      </w:r>
      <w:r>
        <w:rPr>
          <w:rFonts w:hint="eastAsia" w:ascii="仿宋" w:hAnsi="仿宋" w:eastAsia="仿宋" w:cs="仿宋_GB2312"/>
          <w:sz w:val="28"/>
          <w:szCs w:val="28"/>
        </w:rPr>
        <w:t>、</w:t>
      </w:r>
      <w:r>
        <w:rPr>
          <w:rFonts w:hint="eastAsia" w:ascii="仿宋" w:hAnsi="仿宋" w:eastAsia="仿宋"/>
          <w:sz w:val="28"/>
          <w:szCs w:val="28"/>
        </w:rPr>
        <w:t>若租赁期内乙方拖欠租金、违约金、赔偿金和其他相关费用，甲方有权从乙方所缴交的履约保证金中直接抵扣，因此导致其履约保证金不足时，乙方应在收到甲方通知之日起五日内予以补足，否则，甲方有权按照保证金不足部分金额的每日</w:t>
      </w:r>
      <w:r>
        <w:rPr>
          <w:rFonts w:ascii="仿宋" w:hAnsi="仿宋" w:eastAsia="仿宋"/>
          <w:color w:val="000000"/>
          <w:sz w:val="28"/>
          <w:szCs w:val="28"/>
          <w:u w:val="single"/>
        </w:rPr>
        <w:t xml:space="preserve"> 0.05 </w:t>
      </w:r>
      <w:r>
        <w:rPr>
          <w:rFonts w:ascii="仿宋" w:hAnsi="仿宋" w:eastAsia="仿宋"/>
          <w:sz w:val="28"/>
          <w:szCs w:val="28"/>
        </w:rPr>
        <w:t>%</w:t>
      </w:r>
      <w:r>
        <w:rPr>
          <w:rFonts w:hint="eastAsia" w:ascii="仿宋" w:hAnsi="仿宋" w:eastAsia="仿宋"/>
          <w:sz w:val="28"/>
          <w:szCs w:val="28"/>
        </w:rPr>
        <w:t>的标准收取违约金。</w:t>
      </w:r>
    </w:p>
    <w:p>
      <w:pPr>
        <w:adjustRightInd w:val="0"/>
        <w:snapToGrid w:val="0"/>
        <w:spacing w:line="420" w:lineRule="exact"/>
        <w:ind w:firstLine="557" w:firstLineChars="198"/>
        <w:rPr>
          <w:rFonts w:ascii="仿宋" w:hAnsi="仿宋" w:eastAsia="仿宋" w:cs="仿宋_GB2312"/>
          <w:b/>
          <w:bCs/>
          <w:sz w:val="28"/>
          <w:szCs w:val="28"/>
        </w:rPr>
      </w:pPr>
      <w:bookmarkStart w:id="6" w:name="_Toc432147976"/>
      <w:r>
        <w:rPr>
          <w:rFonts w:hint="eastAsia" w:ascii="仿宋" w:hAnsi="仿宋" w:eastAsia="仿宋" w:cs="仿宋_GB2312"/>
          <w:b/>
          <w:bCs/>
          <w:sz w:val="28"/>
          <w:szCs w:val="28"/>
        </w:rPr>
        <w:t>第六条付款方式</w:t>
      </w:r>
      <w:bookmarkEnd w:id="6"/>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、租金由乙方按每三个月为一期的形式向甲方支付，</w:t>
      </w:r>
      <w:r>
        <w:rPr>
          <w:rFonts w:hint="eastAsia" w:ascii="仿宋" w:hAnsi="仿宋" w:eastAsia="仿宋" w:cs="仿宋"/>
          <w:sz w:val="28"/>
          <w:szCs w:val="28"/>
        </w:rPr>
        <w:t>首期（</w:t>
      </w:r>
      <w:r>
        <w:rPr>
          <w:rFonts w:ascii="仿宋" w:hAnsi="仿宋" w:eastAsia="仿宋" w:cs="仿宋"/>
          <w:sz w:val="28"/>
          <w:szCs w:val="28"/>
          <w:u w:val="single"/>
        </w:rPr>
        <w:t xml:space="preserve">    </w:t>
      </w:r>
      <w:r>
        <w:rPr>
          <w:rFonts w:hint="eastAsia" w:ascii="仿宋" w:hAnsi="仿宋" w:eastAsia="仿宋" w:cs="仿宋"/>
          <w:sz w:val="28"/>
          <w:szCs w:val="28"/>
          <w:u w:val="single"/>
        </w:rPr>
        <w:t>年</w:t>
      </w:r>
      <w:r>
        <w:rPr>
          <w:rFonts w:ascii="仿宋" w:hAnsi="仿宋" w:eastAsia="仿宋" w:cs="仿宋"/>
          <w:sz w:val="28"/>
          <w:szCs w:val="28"/>
          <w:u w:val="single"/>
        </w:rPr>
        <w:t xml:space="preserve">  </w:t>
      </w:r>
      <w:r>
        <w:rPr>
          <w:rFonts w:hint="eastAsia" w:ascii="仿宋" w:hAnsi="仿宋" w:eastAsia="仿宋" w:cs="仿宋"/>
          <w:sz w:val="28"/>
          <w:szCs w:val="28"/>
          <w:u w:val="single"/>
        </w:rPr>
        <w:t>月</w:t>
      </w:r>
      <w:r>
        <w:rPr>
          <w:rFonts w:ascii="仿宋" w:hAnsi="仿宋" w:eastAsia="仿宋" w:cs="仿宋"/>
          <w:sz w:val="28"/>
          <w:szCs w:val="28"/>
          <w:u w:val="single"/>
        </w:rPr>
        <w:t xml:space="preserve">  </w:t>
      </w:r>
      <w:r>
        <w:rPr>
          <w:rFonts w:hint="eastAsia" w:ascii="仿宋" w:hAnsi="仿宋" w:eastAsia="仿宋" w:cs="仿宋"/>
          <w:sz w:val="28"/>
          <w:szCs w:val="28"/>
          <w:u w:val="single"/>
        </w:rPr>
        <w:t>日至</w:t>
      </w:r>
      <w:r>
        <w:rPr>
          <w:rFonts w:ascii="仿宋" w:hAnsi="仿宋" w:eastAsia="仿宋" w:cs="仿宋"/>
          <w:sz w:val="28"/>
          <w:szCs w:val="28"/>
          <w:u w:val="single"/>
        </w:rPr>
        <w:t xml:space="preserve">    </w:t>
      </w:r>
      <w:r>
        <w:rPr>
          <w:rFonts w:hint="eastAsia" w:ascii="仿宋" w:hAnsi="仿宋" w:eastAsia="仿宋" w:cs="仿宋"/>
          <w:sz w:val="28"/>
          <w:szCs w:val="28"/>
          <w:u w:val="single"/>
        </w:rPr>
        <w:t>年</w:t>
      </w:r>
      <w:r>
        <w:rPr>
          <w:rFonts w:ascii="仿宋" w:hAnsi="仿宋" w:eastAsia="仿宋" w:cs="仿宋"/>
          <w:sz w:val="28"/>
          <w:szCs w:val="28"/>
          <w:u w:val="single"/>
        </w:rPr>
        <w:t xml:space="preserve">  </w:t>
      </w:r>
      <w:r>
        <w:rPr>
          <w:rFonts w:hint="eastAsia" w:ascii="仿宋" w:hAnsi="仿宋" w:eastAsia="仿宋" w:cs="仿宋"/>
          <w:sz w:val="28"/>
          <w:szCs w:val="28"/>
          <w:u w:val="single"/>
        </w:rPr>
        <w:t>月</w:t>
      </w:r>
      <w:r>
        <w:rPr>
          <w:rFonts w:ascii="仿宋" w:hAnsi="仿宋" w:eastAsia="仿宋" w:cs="仿宋"/>
          <w:sz w:val="28"/>
          <w:szCs w:val="28"/>
          <w:u w:val="single"/>
        </w:rPr>
        <w:t xml:space="preserve">  </w:t>
      </w:r>
      <w:r>
        <w:rPr>
          <w:rFonts w:hint="eastAsia" w:ascii="仿宋" w:hAnsi="仿宋" w:eastAsia="仿宋" w:cs="仿宋"/>
          <w:sz w:val="28"/>
          <w:szCs w:val="28"/>
          <w:u w:val="single"/>
        </w:rPr>
        <w:t>日</w:t>
      </w:r>
      <w:r>
        <w:rPr>
          <w:rFonts w:hint="eastAsia" w:ascii="仿宋" w:hAnsi="仿宋" w:eastAsia="仿宋" w:cs="仿宋"/>
          <w:sz w:val="28"/>
          <w:szCs w:val="28"/>
        </w:rPr>
        <w:t>）租金</w:t>
      </w:r>
      <w:r>
        <w:rPr>
          <w:rFonts w:ascii="仿宋" w:hAnsi="仿宋" w:eastAsia="仿宋" w:cs="仿宋"/>
          <w:sz w:val="28"/>
          <w:szCs w:val="28"/>
          <w:u w:val="single"/>
        </w:rPr>
        <w:t xml:space="preserve">         </w:t>
      </w:r>
      <w:r>
        <w:rPr>
          <w:rFonts w:hint="eastAsia" w:ascii="仿宋" w:hAnsi="仿宋" w:eastAsia="仿宋" w:cs="仿宋"/>
          <w:sz w:val="28"/>
          <w:szCs w:val="28"/>
        </w:rPr>
        <w:t>元应随本合同履约保证金一并支付，从第二期租金开始应于每期开始之日的前十日（如遇法定节假日，则相应提前至法定节假日的前一日）交清该期租金，以此类推</w:t>
      </w:r>
      <w:r>
        <w:rPr>
          <w:rFonts w:hint="eastAsia" w:ascii="仿宋" w:hAnsi="仿宋" w:eastAsia="仿宋" w:cs="仿宋_GB2312"/>
          <w:sz w:val="28"/>
          <w:szCs w:val="28"/>
        </w:rPr>
        <w:t>。</w:t>
      </w:r>
    </w:p>
    <w:p>
      <w:pPr>
        <w:adjustRightInd w:val="0"/>
        <w:snapToGrid w:val="0"/>
        <w:spacing w:line="420" w:lineRule="exact"/>
        <w:ind w:firstLine="560" w:firstLineChars="200"/>
        <w:rPr>
          <w:rFonts w:ascii="仿宋" w:hAnsi="仿宋" w:eastAsia="仿宋" w:cs="宋体"/>
          <w:sz w:val="28"/>
          <w:szCs w:val="28"/>
        </w:rPr>
      </w:pPr>
      <w:r>
        <w:rPr>
          <w:rFonts w:ascii="仿宋" w:hAnsi="仿宋" w:eastAsia="仿宋" w:cs="仿宋_GB2312"/>
          <w:sz w:val="28"/>
          <w:szCs w:val="28"/>
        </w:rPr>
        <w:t>2</w:t>
      </w:r>
      <w:r>
        <w:rPr>
          <w:rFonts w:hint="eastAsia" w:ascii="仿宋" w:hAnsi="仿宋" w:eastAsia="仿宋" w:cs="仿宋_GB2312"/>
          <w:sz w:val="28"/>
          <w:szCs w:val="28"/>
        </w:rPr>
        <w:t>、甲方收到乙方相关款项后，提供增值税专用发票给乙方。</w:t>
      </w:r>
      <w:r>
        <w:rPr>
          <w:rFonts w:hint="eastAsia" w:ascii="仿宋" w:hAnsi="仿宋" w:eastAsia="仿宋" w:cs="宋体"/>
          <w:sz w:val="28"/>
          <w:szCs w:val="28"/>
        </w:rPr>
        <w:t>乙方应向甲方提供增值税一般纳税人资格证明，否则，甲方有权不予开具增值税专用发票，并由乙方自行承担相应责任。</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sz w:val="28"/>
          <w:szCs w:val="28"/>
        </w:rPr>
        <w:t>乙方开票信息如下表：</w:t>
      </w:r>
    </w:p>
    <w:tbl>
      <w:tblPr>
        <w:tblStyle w:val="6"/>
        <w:tblW w:w="8523" w:type="dxa"/>
        <w:jc w:val="center"/>
        <w:tblLayout w:type="fixed"/>
        <w:tblCellMar>
          <w:top w:w="0" w:type="dxa"/>
          <w:left w:w="108" w:type="dxa"/>
          <w:bottom w:w="0" w:type="dxa"/>
          <w:right w:w="108" w:type="dxa"/>
        </w:tblCellMar>
      </w:tblPr>
      <w:tblGrid>
        <w:gridCol w:w="1526"/>
        <w:gridCol w:w="6997"/>
      </w:tblGrid>
      <w:tr>
        <w:tblPrEx>
          <w:tblCellMar>
            <w:top w:w="0" w:type="dxa"/>
            <w:left w:w="108" w:type="dxa"/>
            <w:bottom w:w="0" w:type="dxa"/>
            <w:right w:w="108" w:type="dxa"/>
          </w:tblCellMar>
        </w:tblPrEx>
        <w:trPr>
          <w:trHeight w:val="345" w:hRule="atLeast"/>
          <w:jc w:val="center"/>
        </w:trPr>
        <w:tc>
          <w:tcPr>
            <w:tcW w:w="152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名称</w:t>
            </w:r>
          </w:p>
        </w:tc>
        <w:tc>
          <w:tcPr>
            <w:tcW w:w="6997" w:type="dxa"/>
            <w:tcBorders>
              <w:top w:val="single" w:color="auto" w:sz="4" w:space="0"/>
              <w:left w:val="nil"/>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1526" w:type="dxa"/>
            <w:tcBorders>
              <w:top w:val="nil"/>
              <w:left w:val="single" w:color="auto" w:sz="4" w:space="0"/>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税号</w:t>
            </w:r>
          </w:p>
        </w:tc>
        <w:tc>
          <w:tcPr>
            <w:tcW w:w="6997" w:type="dxa"/>
            <w:tcBorders>
              <w:top w:val="nil"/>
              <w:left w:val="nil"/>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　</w:t>
            </w:r>
          </w:p>
        </w:tc>
      </w:tr>
      <w:tr>
        <w:tblPrEx>
          <w:tblCellMar>
            <w:top w:w="0" w:type="dxa"/>
            <w:left w:w="108" w:type="dxa"/>
            <w:bottom w:w="0" w:type="dxa"/>
            <w:right w:w="108" w:type="dxa"/>
          </w:tblCellMar>
        </w:tblPrEx>
        <w:trPr>
          <w:trHeight w:val="345" w:hRule="atLeast"/>
          <w:jc w:val="center"/>
        </w:trPr>
        <w:tc>
          <w:tcPr>
            <w:tcW w:w="1526" w:type="dxa"/>
            <w:tcBorders>
              <w:top w:val="nil"/>
              <w:left w:val="single" w:color="auto" w:sz="4" w:space="0"/>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地址电话</w:t>
            </w:r>
          </w:p>
        </w:tc>
        <w:tc>
          <w:tcPr>
            <w:tcW w:w="6997" w:type="dxa"/>
            <w:tcBorders>
              <w:top w:val="nil"/>
              <w:left w:val="nil"/>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1526" w:type="dxa"/>
            <w:tcBorders>
              <w:top w:val="nil"/>
              <w:left w:val="single" w:color="auto" w:sz="4" w:space="0"/>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开户行</w:t>
            </w:r>
          </w:p>
        </w:tc>
        <w:tc>
          <w:tcPr>
            <w:tcW w:w="6997" w:type="dxa"/>
            <w:tcBorders>
              <w:top w:val="nil"/>
              <w:left w:val="nil"/>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　</w:t>
            </w:r>
          </w:p>
        </w:tc>
      </w:tr>
      <w:tr>
        <w:tblPrEx>
          <w:tblCellMar>
            <w:top w:w="0" w:type="dxa"/>
            <w:left w:w="108" w:type="dxa"/>
            <w:bottom w:w="0" w:type="dxa"/>
            <w:right w:w="108" w:type="dxa"/>
          </w:tblCellMar>
        </w:tblPrEx>
        <w:trPr>
          <w:trHeight w:val="345" w:hRule="atLeast"/>
          <w:jc w:val="center"/>
        </w:trPr>
        <w:tc>
          <w:tcPr>
            <w:tcW w:w="1526" w:type="dxa"/>
            <w:tcBorders>
              <w:top w:val="nil"/>
              <w:left w:val="single" w:color="auto" w:sz="4" w:space="0"/>
              <w:bottom w:val="single" w:color="auto" w:sz="4" w:space="0"/>
              <w:right w:val="single" w:color="auto" w:sz="4" w:space="0"/>
            </w:tcBorders>
            <w:vAlign w:val="center"/>
          </w:tcPr>
          <w:p>
            <w:pPr>
              <w:widowControl/>
              <w:adjustRightInd w:val="0"/>
              <w:snapToGrid w:val="0"/>
              <w:spacing w:line="42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银行账号</w:t>
            </w:r>
          </w:p>
        </w:tc>
        <w:tc>
          <w:tcPr>
            <w:tcW w:w="6997" w:type="dxa"/>
            <w:tcBorders>
              <w:top w:val="nil"/>
              <w:left w:val="nil"/>
              <w:bottom w:val="single" w:color="auto" w:sz="4" w:space="0"/>
              <w:right w:val="single" w:color="auto" w:sz="4" w:space="0"/>
            </w:tcBorders>
            <w:vAlign w:val="center"/>
          </w:tcPr>
          <w:p>
            <w:pPr>
              <w:widowControl/>
              <w:adjustRightInd w:val="0"/>
              <w:snapToGrid w:val="0"/>
              <w:spacing w:line="420" w:lineRule="exact"/>
              <w:ind w:firstLine="280" w:firstLineChars="100"/>
              <w:rPr>
                <w:rFonts w:ascii="仿宋" w:hAnsi="仿宋" w:eastAsia="仿宋" w:cs="宋体"/>
                <w:color w:val="000000" w:themeColor="text1"/>
                <w:kern w:val="0"/>
                <w:sz w:val="28"/>
                <w:szCs w:val="28"/>
                <w14:textFill>
                  <w14:solidFill>
                    <w14:schemeClr w14:val="tx1"/>
                  </w14:solidFill>
                </w14:textFill>
              </w:rPr>
            </w:pPr>
          </w:p>
        </w:tc>
      </w:tr>
    </w:tbl>
    <w:p>
      <w:pPr>
        <w:adjustRightInd w:val="0"/>
        <w:snapToGrid w:val="0"/>
        <w:spacing w:line="420" w:lineRule="exact"/>
        <w:ind w:firstLine="557" w:firstLineChars="198"/>
        <w:rPr>
          <w:rFonts w:ascii="仿宋" w:hAnsi="仿宋" w:eastAsia="仿宋" w:cs="仿宋_GB2312"/>
          <w:b/>
          <w:bCs/>
          <w:sz w:val="28"/>
          <w:szCs w:val="28"/>
        </w:rPr>
      </w:pPr>
      <w:bookmarkStart w:id="7" w:name="_Toc432147977"/>
      <w:r>
        <w:rPr>
          <w:rFonts w:hint="eastAsia" w:ascii="仿宋" w:hAnsi="仿宋" w:eastAsia="仿宋" w:cs="仿宋_GB2312"/>
          <w:b/>
          <w:bCs/>
          <w:sz w:val="28"/>
          <w:szCs w:val="28"/>
        </w:rPr>
        <w:t xml:space="preserve">第七条 </w:t>
      </w:r>
      <w:r>
        <w:rPr>
          <w:rFonts w:ascii="仿宋" w:hAnsi="仿宋" w:eastAsia="仿宋" w:cs="仿宋_GB2312"/>
          <w:b/>
          <w:bCs/>
          <w:sz w:val="28"/>
          <w:szCs w:val="28"/>
        </w:rPr>
        <w:t xml:space="preserve"> </w:t>
      </w:r>
      <w:r>
        <w:rPr>
          <w:rFonts w:hint="eastAsia" w:ascii="仿宋" w:hAnsi="仿宋" w:eastAsia="仿宋" w:cs="仿宋_GB2312"/>
          <w:b/>
          <w:bCs/>
          <w:sz w:val="28"/>
          <w:szCs w:val="28"/>
        </w:rPr>
        <w:t>租赁房屋交付</w:t>
      </w:r>
      <w:bookmarkEnd w:id="7"/>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1</w:t>
      </w:r>
      <w:r>
        <w:rPr>
          <w:rFonts w:hint="eastAsia" w:ascii="仿宋" w:hAnsi="仿宋" w:eastAsia="仿宋" w:cs="仿宋_GB2312"/>
          <w:sz w:val="28"/>
          <w:szCs w:val="28"/>
        </w:rPr>
        <w:t>、租赁交房日期为</w:t>
      </w:r>
      <w:r>
        <w:rPr>
          <w:rFonts w:ascii="仿宋" w:hAnsi="仿宋" w:eastAsia="仿宋" w:cs="仿宋_GB2312"/>
          <w:sz w:val="28"/>
          <w:szCs w:val="28"/>
          <w:u w:val="single"/>
        </w:rPr>
        <w:t xml:space="preserve">    </w:t>
      </w:r>
      <w:r>
        <w:rPr>
          <w:rFonts w:hint="eastAsia" w:ascii="仿宋" w:hAnsi="仿宋" w:eastAsia="仿宋" w:cs="仿宋_GB2312"/>
          <w:sz w:val="28"/>
          <w:szCs w:val="28"/>
          <w:u w:val="single"/>
        </w:rPr>
        <w:t>年</w:t>
      </w:r>
      <w:r>
        <w:rPr>
          <w:rFonts w:ascii="仿宋" w:hAnsi="仿宋" w:eastAsia="仿宋" w:cs="仿宋_GB2312"/>
          <w:sz w:val="28"/>
          <w:szCs w:val="28"/>
          <w:u w:val="single"/>
        </w:rPr>
        <w:t xml:space="preserve">  </w:t>
      </w:r>
      <w:r>
        <w:rPr>
          <w:rFonts w:hint="eastAsia" w:ascii="仿宋" w:hAnsi="仿宋" w:eastAsia="仿宋" w:cs="仿宋_GB2312"/>
          <w:sz w:val="28"/>
          <w:szCs w:val="28"/>
          <w:u w:val="single"/>
        </w:rPr>
        <w:t>月</w:t>
      </w:r>
      <w:r>
        <w:rPr>
          <w:rFonts w:ascii="仿宋" w:hAnsi="仿宋" w:eastAsia="仿宋" w:cs="仿宋_GB2312"/>
          <w:sz w:val="28"/>
          <w:szCs w:val="28"/>
          <w:u w:val="single"/>
        </w:rPr>
        <w:t xml:space="preserve">  </w:t>
      </w:r>
      <w:r>
        <w:rPr>
          <w:rFonts w:hint="eastAsia" w:ascii="仿宋" w:hAnsi="仿宋" w:eastAsia="仿宋" w:cs="仿宋_GB2312"/>
          <w:sz w:val="28"/>
          <w:szCs w:val="28"/>
          <w:u w:val="single"/>
        </w:rPr>
        <w:t>日</w:t>
      </w:r>
      <w:r>
        <w:rPr>
          <w:rFonts w:hint="eastAsia" w:ascii="仿宋" w:hAnsi="仿宋" w:eastAsia="仿宋" w:cs="仿宋_GB2312"/>
          <w:sz w:val="28"/>
          <w:szCs w:val="28"/>
        </w:rPr>
        <w:t>。若乙方逾期与甲方办理交接手续，则视为甲方已完成交房。若甲方逾期交房，逾期超过</w:t>
      </w:r>
      <w:r>
        <w:rPr>
          <w:rFonts w:ascii="仿宋" w:hAnsi="仿宋" w:eastAsia="仿宋" w:cs="仿宋_GB2312"/>
          <w:sz w:val="28"/>
          <w:szCs w:val="28"/>
        </w:rPr>
        <w:t>30</w:t>
      </w:r>
      <w:r>
        <w:rPr>
          <w:rFonts w:hint="eastAsia" w:ascii="仿宋" w:hAnsi="仿宋" w:eastAsia="仿宋" w:cs="仿宋_GB2312"/>
          <w:sz w:val="28"/>
          <w:szCs w:val="28"/>
        </w:rPr>
        <w:t>日，则乙方有权终止本合同，乙方选择终止本合同的，甲方除全额退还乙方履约保证金（不计利息）外，还应承担</w:t>
      </w:r>
      <w:r>
        <w:rPr>
          <w:rFonts w:hint="eastAsia" w:ascii="仿宋" w:hAnsi="仿宋" w:eastAsia="仿宋" w:cs="仿宋_GB2312"/>
          <w:color w:val="000000"/>
          <w:sz w:val="28"/>
          <w:szCs w:val="28"/>
        </w:rPr>
        <w:t>一个月月租金的违约金；</w:t>
      </w:r>
      <w:r>
        <w:rPr>
          <w:rFonts w:hint="eastAsia" w:ascii="仿宋" w:hAnsi="仿宋" w:eastAsia="仿宋" w:cs="仿宋_GB2312"/>
          <w:sz w:val="28"/>
          <w:szCs w:val="28"/>
        </w:rPr>
        <w:t>乙方选择继续履行本合同的，则乙方自愿视同不追究甲方逾期交房责任。</w:t>
      </w:r>
    </w:p>
    <w:p>
      <w:pPr>
        <w:adjustRightInd w:val="0"/>
        <w:snapToGrid w:val="0"/>
        <w:spacing w:line="420" w:lineRule="exact"/>
        <w:rPr>
          <w:rFonts w:ascii="仿宋" w:hAnsi="仿宋" w:eastAsia="仿宋"/>
          <w:sz w:val="28"/>
          <w:szCs w:val="28"/>
        </w:rPr>
      </w:pPr>
      <w:r>
        <w:rPr>
          <w:rFonts w:ascii="仿宋" w:hAnsi="仿宋" w:eastAsia="仿宋" w:cs="仿宋_GB2312"/>
          <w:sz w:val="28"/>
          <w:szCs w:val="28"/>
        </w:rPr>
        <w:t xml:space="preserve">    2</w:t>
      </w:r>
      <w:r>
        <w:rPr>
          <w:rFonts w:hint="eastAsia" w:ascii="仿宋" w:hAnsi="仿宋" w:eastAsia="仿宋" w:cs="仿宋_GB2312"/>
          <w:sz w:val="28"/>
          <w:szCs w:val="28"/>
        </w:rPr>
        <w:t>、交付时甲乙双方应办理交接手续，对房屋状况、配置的设备设施、水电表读数等进行确认，并附上《房屋交接单》甲乙双方签章。交接当日未提交书面异议视为全部确认。</w:t>
      </w:r>
    </w:p>
    <w:p>
      <w:pPr>
        <w:adjustRightInd w:val="0"/>
        <w:snapToGrid w:val="0"/>
        <w:spacing w:line="420" w:lineRule="exact"/>
        <w:ind w:firstLine="557" w:firstLineChars="198"/>
        <w:rPr>
          <w:rFonts w:ascii="仿宋" w:hAnsi="仿宋" w:eastAsia="仿宋" w:cs="仿宋_GB2312"/>
          <w:b/>
          <w:bCs/>
          <w:sz w:val="28"/>
          <w:szCs w:val="28"/>
        </w:rPr>
      </w:pPr>
      <w:bookmarkStart w:id="8" w:name="_Toc432147978"/>
      <w:r>
        <w:rPr>
          <w:rFonts w:hint="eastAsia" w:ascii="仿宋" w:hAnsi="仿宋" w:eastAsia="仿宋" w:cs="仿宋_GB2312"/>
          <w:b/>
          <w:bCs/>
          <w:sz w:val="28"/>
          <w:szCs w:val="28"/>
        </w:rPr>
        <w:t xml:space="preserve">第八条 </w:t>
      </w:r>
      <w:r>
        <w:rPr>
          <w:rFonts w:ascii="仿宋" w:hAnsi="仿宋" w:eastAsia="仿宋" w:cs="仿宋_GB2312"/>
          <w:b/>
          <w:bCs/>
          <w:sz w:val="28"/>
          <w:szCs w:val="28"/>
        </w:rPr>
        <w:t xml:space="preserve"> </w:t>
      </w:r>
      <w:r>
        <w:rPr>
          <w:rFonts w:hint="eastAsia" w:ascii="仿宋" w:hAnsi="仿宋" w:eastAsia="仿宋" w:cs="仿宋_GB2312"/>
          <w:b/>
          <w:bCs/>
          <w:sz w:val="28"/>
          <w:szCs w:val="28"/>
        </w:rPr>
        <w:t>租赁房屋装修与使用</w:t>
      </w:r>
      <w:bookmarkEnd w:id="8"/>
    </w:p>
    <w:p>
      <w:pPr>
        <w:adjustRightInd w:val="0"/>
        <w:snapToGrid w:val="0"/>
        <w:spacing w:line="420" w:lineRule="exact"/>
        <w:ind w:firstLine="554" w:firstLineChars="198"/>
        <w:rPr>
          <w:rFonts w:ascii="仿宋" w:hAnsi="仿宋" w:eastAsia="仿宋" w:cs="仿宋_GB2312"/>
          <w:sz w:val="28"/>
          <w:szCs w:val="28"/>
        </w:rPr>
      </w:pPr>
      <w:r>
        <w:rPr>
          <w:rFonts w:ascii="仿宋" w:hAnsi="仿宋" w:eastAsia="仿宋" w:cs="仿宋_GB2312"/>
          <w:bCs/>
          <w:sz w:val="28"/>
          <w:szCs w:val="28"/>
        </w:rPr>
        <w:t>1</w:t>
      </w:r>
      <w:r>
        <w:rPr>
          <w:rFonts w:hint="eastAsia" w:ascii="仿宋" w:hAnsi="仿宋" w:eastAsia="仿宋" w:cs="仿宋_GB2312"/>
          <w:bCs/>
          <w:sz w:val="28"/>
          <w:szCs w:val="28"/>
        </w:rPr>
        <w:t>、</w:t>
      </w:r>
      <w:r>
        <w:rPr>
          <w:rFonts w:hint="eastAsia" w:ascii="仿宋" w:hAnsi="仿宋" w:eastAsia="仿宋" w:cs="仿宋_GB2312"/>
          <w:sz w:val="28"/>
          <w:szCs w:val="28"/>
        </w:rPr>
        <w:t>乙方不得擅自变动租赁房屋建筑主体和承重结构，若乙方在租赁期间进行必要的室内装修改造，须自行承担装修改造的全部费用及施工安全责任。乙方装修方案应保证租赁房屋结构安全且符合有关消防、环保、抗震等规定，并须按有关法律法规、政策规定自行办理相关审批手续，经批准后方能施工。装修改造工程竣工验收后的档案资料（含竣工图）应于装修竣工后</w:t>
      </w:r>
      <w:r>
        <w:rPr>
          <w:rFonts w:ascii="仿宋" w:hAnsi="仿宋" w:eastAsia="仿宋" w:cs="仿宋_GB2312"/>
          <w:sz w:val="28"/>
          <w:szCs w:val="28"/>
        </w:rPr>
        <w:t>5</w:t>
      </w:r>
      <w:r>
        <w:rPr>
          <w:rFonts w:hint="eastAsia" w:ascii="仿宋" w:hAnsi="仿宋" w:eastAsia="仿宋" w:cs="仿宋_GB2312"/>
          <w:sz w:val="28"/>
          <w:szCs w:val="28"/>
        </w:rPr>
        <w:t>日内报甲方备案。</w:t>
      </w:r>
    </w:p>
    <w:p>
      <w:pPr>
        <w:adjustRightInd w:val="0"/>
        <w:snapToGrid w:val="0"/>
        <w:spacing w:line="420" w:lineRule="exact"/>
        <w:ind w:firstLine="560" w:firstLineChars="200"/>
        <w:rPr>
          <w:rFonts w:ascii="仿宋" w:hAnsi="仿宋" w:eastAsia="仿宋" w:cs="仿宋_GB2312"/>
          <w:b/>
          <w:bCs/>
          <w:sz w:val="28"/>
          <w:szCs w:val="28"/>
        </w:rPr>
      </w:pPr>
      <w:r>
        <w:rPr>
          <w:rFonts w:ascii="仿宋" w:hAnsi="仿宋" w:eastAsia="仿宋" w:cs="仿宋_GB2312"/>
          <w:sz w:val="28"/>
          <w:szCs w:val="28"/>
        </w:rPr>
        <w:t>2</w:t>
      </w:r>
      <w:r>
        <w:rPr>
          <w:rFonts w:hint="eastAsia" w:ascii="仿宋" w:hAnsi="仿宋" w:eastAsia="仿宋" w:cs="仿宋_GB2312"/>
          <w:sz w:val="28"/>
          <w:szCs w:val="28"/>
        </w:rPr>
        <w:t>、租赁期间，乙方对租赁房屋经乙方装修或改造的部分及因乙方使用不当对租赁房屋造成的损坏负有修缮义务，承担相应责任。由于出租房屋本身的质量问题引起的维护和维修由甲方负责并承担相关费用和责任。房屋老化或因天灾等不可抗力的因素产生的损坏，由甲方负责修缮。</w:t>
      </w:r>
      <w:bookmarkStart w:id="9" w:name="_Toc432147979"/>
    </w:p>
    <w:p>
      <w:pPr>
        <w:adjustRightInd w:val="0"/>
        <w:snapToGrid w:val="0"/>
        <w:spacing w:line="420" w:lineRule="exact"/>
        <w:ind w:firstLine="557" w:firstLineChars="198"/>
        <w:rPr>
          <w:rFonts w:ascii="仿宋" w:hAnsi="仿宋" w:eastAsia="仿宋" w:cs="仿宋_GB2312"/>
          <w:b/>
          <w:bCs/>
          <w:sz w:val="28"/>
          <w:szCs w:val="28"/>
        </w:rPr>
      </w:pPr>
      <w:r>
        <w:rPr>
          <w:rFonts w:hint="eastAsia" w:ascii="仿宋" w:hAnsi="仿宋" w:eastAsia="仿宋" w:cs="仿宋_GB2312"/>
          <w:b/>
          <w:bCs/>
          <w:sz w:val="28"/>
          <w:szCs w:val="28"/>
        </w:rPr>
        <w:t xml:space="preserve">第九条 </w:t>
      </w:r>
      <w:r>
        <w:rPr>
          <w:rFonts w:ascii="仿宋" w:hAnsi="仿宋" w:eastAsia="仿宋" w:cs="仿宋_GB2312"/>
          <w:b/>
          <w:bCs/>
          <w:sz w:val="28"/>
          <w:szCs w:val="28"/>
        </w:rPr>
        <w:t xml:space="preserve"> </w:t>
      </w:r>
      <w:r>
        <w:rPr>
          <w:rFonts w:hint="eastAsia" w:ascii="仿宋" w:hAnsi="仿宋" w:eastAsia="仿宋" w:cs="仿宋_GB2312"/>
          <w:b/>
          <w:bCs/>
          <w:sz w:val="28"/>
          <w:szCs w:val="28"/>
        </w:rPr>
        <w:t>退房及财产处置</w:t>
      </w:r>
      <w:bookmarkEnd w:id="9"/>
    </w:p>
    <w:p>
      <w:pPr>
        <w:adjustRightInd w:val="0"/>
        <w:snapToGrid w:val="0"/>
        <w:spacing w:line="420" w:lineRule="exact"/>
        <w:ind w:firstLine="658" w:firstLineChars="235"/>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本合同期满或提前解除、终止之日，乙方应按甲方的要求（是否以起租之日的原状、原貌还是以合同终止之日的现状返还承租房屋，由甲方自主选择确定，乙方对此表示完全认可）返还承租房屋及《房屋交接单》所列租赁物，并搬走属于乙方的物品。同时，乙方应在合同解除终止日前向有关部门办理完毕登记在租赁房屋项下的工商、税务等住所登记或经营场所备案等迁移或撤销手续。</w:t>
      </w:r>
    </w:p>
    <w:p>
      <w:pPr>
        <w:adjustRightInd w:val="0"/>
        <w:snapToGrid w:val="0"/>
        <w:spacing w:line="420" w:lineRule="exact"/>
        <w:ind w:firstLine="658" w:firstLineChars="235"/>
        <w:rPr>
          <w:rFonts w:ascii="仿宋" w:hAnsi="仿宋" w:eastAsia="仿宋" w:cs="仿宋_GB2312"/>
          <w:sz w:val="28"/>
          <w:szCs w:val="28"/>
        </w:rPr>
      </w:pPr>
      <w:r>
        <w:rPr>
          <w:rFonts w:ascii="仿宋" w:hAnsi="仿宋" w:eastAsia="仿宋" w:cs="仿宋_GB2312"/>
          <w:sz w:val="28"/>
          <w:szCs w:val="28"/>
        </w:rPr>
        <w:t xml:space="preserve"> 2</w:t>
      </w:r>
      <w:r>
        <w:rPr>
          <w:rFonts w:hint="eastAsia" w:ascii="仿宋" w:hAnsi="仿宋" w:eastAsia="仿宋" w:cs="仿宋_GB2312"/>
          <w:sz w:val="28"/>
          <w:szCs w:val="28"/>
        </w:rPr>
        <w:t>、乙方改造、装修租赁房屋形成的装饰装修物，以及对租赁房屋原有附属设备设施进行改造、增扩、添附等，在本合同期满或提前解除、终止后按以下情形处理：</w:t>
      </w:r>
    </w:p>
    <w:p>
      <w:pPr>
        <w:adjustRightInd w:val="0"/>
        <w:snapToGrid w:val="0"/>
        <w:spacing w:line="420" w:lineRule="exact"/>
        <w:ind w:firstLine="658" w:firstLineChars="235"/>
        <w:rPr>
          <w:rFonts w:ascii="仿宋" w:hAnsi="仿宋" w:eastAsia="仿宋"/>
          <w:sz w:val="28"/>
          <w:szCs w:val="28"/>
        </w:rPr>
      </w:pPr>
      <w:r>
        <w:rPr>
          <w:rFonts w:hint="eastAsia" w:ascii="仿宋" w:hAnsi="仿宋" w:eastAsia="仿宋" w:cs="仿宋_GB2312"/>
          <w:sz w:val="28"/>
          <w:szCs w:val="28"/>
        </w:rPr>
        <w:t>（</w:t>
      </w:r>
      <w:r>
        <w:rPr>
          <w:rFonts w:ascii="仿宋" w:hAnsi="仿宋" w:eastAsia="仿宋" w:cs="仿宋_GB2312"/>
          <w:sz w:val="28"/>
          <w:szCs w:val="28"/>
        </w:rPr>
        <w:t>1</w:t>
      </w:r>
      <w:r>
        <w:rPr>
          <w:rFonts w:hint="eastAsia" w:ascii="仿宋" w:hAnsi="仿宋" w:eastAsia="仿宋" w:cs="仿宋_GB2312"/>
          <w:sz w:val="28"/>
          <w:szCs w:val="28"/>
        </w:rPr>
        <w:t>）乙方对租赁房屋进行改造、装修的，属于租赁房屋附合的装饰装修物（包括但不限于重新铺设地板砖、重新吊装天花板、墙（柱）体贴瓷砖、墙面粉刷或油漆、重新安装门窗、灯具灯饰等），由甲方决定是否拆除。甲方决定不拆除的，乙方不得拆除，无偿归甲方所有，且乙方不得要求任何补偿（甲方书面同意乙方拆除或甲方违约解除合同的除外）。若甲方决定拆除的，乙方应在甲方要求的期限内自行拆除、搬走，费用由乙方自理。</w:t>
      </w:r>
    </w:p>
    <w:p>
      <w:pPr>
        <w:adjustRightInd w:val="0"/>
        <w:snapToGrid w:val="0"/>
        <w:spacing w:line="420" w:lineRule="exact"/>
        <w:ind w:firstLine="658" w:firstLineChars="235"/>
        <w:rPr>
          <w:rFonts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未形成附合的装饰装修物（如重新安装空调等）由乙方在甲方要求的期限内自行拆除、搬走，费用由乙方自理。若拆除后会影响租赁房屋结构安全的，乙方不得拆除。若乙方在拆除过程中给租赁房屋造成损坏的，乙方应负责恢复原状或赔偿损失；若乙方未在甲方要求限期内自行拆除、搬走装饰装修物，甲方有权自行清理或处置上述物品，产生的相关费用由乙方承担。</w:t>
      </w:r>
    </w:p>
    <w:p>
      <w:pPr>
        <w:tabs>
          <w:tab w:val="left" w:pos="1620"/>
        </w:tabs>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3</w:t>
      </w:r>
      <w:r>
        <w:rPr>
          <w:rFonts w:hint="eastAsia" w:ascii="仿宋" w:hAnsi="仿宋" w:eastAsia="仿宋" w:cs="仿宋_GB2312"/>
          <w:sz w:val="28"/>
          <w:szCs w:val="28"/>
        </w:rPr>
        <w:t>、本合同期满或提前解除、终止后，乙方未在本合同项下约定时间内按甲方的要求返还租赁房屋及其他租赁物或仍未拆除、搬走合同约定可由乙方拆除的装饰装修物、改扩、增添的附属设备设施及其他属于乙方之物品的，视为乙方不履行合同义务并已放弃其财产所有权，甲方有权自行收回租赁房屋及其他租赁物，且乙方的装饰装修物、改扩、增添的附属设备设施及其他属于乙方之物品无偿归甲方所有，甲方有权自行处理、处置，所产生的处理、处置费用由乙方承担，乙方不得要求任何补偿或主张任何其他费用。</w:t>
      </w:r>
      <w:bookmarkStart w:id="10" w:name="_Toc432147981"/>
    </w:p>
    <w:p>
      <w:pPr>
        <w:adjustRightInd w:val="0"/>
        <w:snapToGrid w:val="0"/>
        <w:spacing w:line="420" w:lineRule="exact"/>
        <w:ind w:firstLine="557" w:firstLineChars="198"/>
        <w:rPr>
          <w:rFonts w:ascii="仿宋" w:hAnsi="仿宋" w:eastAsia="仿宋" w:cs="仿宋_GB2312"/>
          <w:b/>
          <w:bCs/>
          <w:sz w:val="28"/>
          <w:szCs w:val="28"/>
        </w:rPr>
      </w:pPr>
      <w:r>
        <w:rPr>
          <w:rFonts w:hint="eastAsia" w:ascii="仿宋" w:hAnsi="仿宋" w:eastAsia="仿宋" w:cs="仿宋_GB2312"/>
          <w:b/>
          <w:bCs/>
          <w:sz w:val="28"/>
          <w:szCs w:val="28"/>
        </w:rPr>
        <w:t xml:space="preserve">第十条 </w:t>
      </w:r>
      <w:r>
        <w:rPr>
          <w:rFonts w:ascii="仿宋" w:hAnsi="仿宋" w:eastAsia="仿宋" w:cs="仿宋_GB2312"/>
          <w:b/>
          <w:bCs/>
          <w:sz w:val="28"/>
          <w:szCs w:val="28"/>
        </w:rPr>
        <w:t xml:space="preserve"> </w:t>
      </w:r>
      <w:r>
        <w:rPr>
          <w:rFonts w:hint="eastAsia" w:ascii="仿宋" w:hAnsi="仿宋" w:eastAsia="仿宋" w:cs="仿宋_GB2312"/>
          <w:b/>
          <w:bCs/>
          <w:sz w:val="28"/>
          <w:szCs w:val="28"/>
        </w:rPr>
        <w:t>合同的变更、解除与终止</w:t>
      </w:r>
      <w:bookmarkEnd w:id="10"/>
    </w:p>
    <w:p>
      <w:pPr>
        <w:adjustRightInd w:val="0"/>
        <w:snapToGrid w:val="0"/>
        <w:spacing w:line="420" w:lineRule="exact"/>
        <w:ind w:firstLine="658" w:firstLineChars="235"/>
        <w:rPr>
          <w:rFonts w:ascii="仿宋" w:hAnsi="仿宋" w:eastAsia="仿宋"/>
          <w:sz w:val="28"/>
          <w:szCs w:val="28"/>
        </w:rPr>
      </w:pPr>
      <w:r>
        <w:rPr>
          <w:rFonts w:ascii="仿宋" w:hAnsi="仿宋" w:eastAsia="仿宋" w:cs="仿宋_GB2312"/>
          <w:sz w:val="28"/>
          <w:szCs w:val="28"/>
        </w:rPr>
        <w:t>1</w:t>
      </w:r>
      <w:r>
        <w:rPr>
          <w:rFonts w:hint="eastAsia" w:ascii="仿宋" w:hAnsi="仿宋" w:eastAsia="仿宋" w:cs="仿宋_GB2312"/>
          <w:sz w:val="28"/>
          <w:szCs w:val="28"/>
        </w:rPr>
        <w:t>、有下列情形之一的，甲乙双方可以变更或者终止合同：</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w:t>
      </w:r>
      <w:r>
        <w:rPr>
          <w:rFonts w:ascii="仿宋" w:hAnsi="仿宋" w:eastAsia="仿宋" w:cs="仿宋_GB2312"/>
          <w:sz w:val="28"/>
          <w:szCs w:val="28"/>
        </w:rPr>
        <w:t>1</w:t>
      </w:r>
      <w:r>
        <w:rPr>
          <w:rFonts w:hint="eastAsia" w:ascii="仿宋" w:hAnsi="仿宋" w:eastAsia="仿宋" w:cs="仿宋_GB2312"/>
          <w:sz w:val="28"/>
          <w:szCs w:val="28"/>
        </w:rPr>
        <w:t>）甲乙双方协商一致；</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w:t>
      </w:r>
      <w:r>
        <w:rPr>
          <w:rFonts w:ascii="仿宋" w:hAnsi="仿宋" w:eastAsia="仿宋" w:cs="仿宋_GB2312"/>
          <w:sz w:val="28"/>
          <w:szCs w:val="28"/>
        </w:rPr>
        <w:t>2</w:t>
      </w:r>
      <w:r>
        <w:rPr>
          <w:rFonts w:hint="eastAsia" w:ascii="仿宋" w:hAnsi="仿宋" w:eastAsia="仿宋" w:cs="仿宋_GB2312"/>
          <w:sz w:val="28"/>
          <w:szCs w:val="28"/>
        </w:rPr>
        <w:t>）本合同第十二条约定的不可抗力情形；</w:t>
      </w:r>
    </w:p>
    <w:p>
      <w:pPr>
        <w:adjustRightInd w:val="0"/>
        <w:snapToGrid w:val="0"/>
        <w:spacing w:line="4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w:t>
      </w:r>
      <w:r>
        <w:rPr>
          <w:rFonts w:ascii="仿宋" w:hAnsi="仿宋" w:eastAsia="仿宋" w:cs="仿宋_GB2312"/>
          <w:sz w:val="28"/>
          <w:szCs w:val="28"/>
        </w:rPr>
        <w:t>3</w:t>
      </w:r>
      <w:r>
        <w:rPr>
          <w:rFonts w:hint="eastAsia" w:ascii="仿宋" w:hAnsi="仿宋" w:eastAsia="仿宋" w:cs="仿宋_GB2312"/>
          <w:sz w:val="28"/>
          <w:szCs w:val="28"/>
        </w:rPr>
        <w:t>）法律规定的其他情形。</w:t>
      </w:r>
    </w:p>
    <w:p>
      <w:pPr>
        <w:adjustRightInd w:val="0"/>
        <w:snapToGrid w:val="0"/>
        <w:spacing w:line="420" w:lineRule="exact"/>
        <w:ind w:firstLine="658" w:firstLineChars="235"/>
        <w:rPr>
          <w:rFonts w:ascii="仿宋" w:hAnsi="仿宋" w:eastAsia="仿宋"/>
          <w:sz w:val="28"/>
          <w:szCs w:val="28"/>
        </w:rPr>
      </w:pPr>
      <w:r>
        <w:rPr>
          <w:rFonts w:ascii="仿宋" w:hAnsi="仿宋" w:eastAsia="仿宋" w:cs="仿宋_GB2312"/>
          <w:sz w:val="28"/>
          <w:szCs w:val="28"/>
        </w:rPr>
        <w:t>2</w:t>
      </w:r>
      <w:r>
        <w:rPr>
          <w:rFonts w:hint="eastAsia" w:ascii="仿宋" w:hAnsi="仿宋" w:eastAsia="仿宋" w:cs="仿宋_GB2312"/>
          <w:sz w:val="28"/>
          <w:szCs w:val="28"/>
        </w:rPr>
        <w:t>、甲方有以下行为之一的，乙方有权解除合同：</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w:t>
      </w:r>
      <w:r>
        <w:rPr>
          <w:rFonts w:ascii="仿宋" w:hAnsi="仿宋" w:eastAsia="仿宋" w:cs="仿宋_GB2312"/>
          <w:sz w:val="28"/>
          <w:szCs w:val="28"/>
        </w:rPr>
        <w:t>1</w:t>
      </w:r>
      <w:r>
        <w:rPr>
          <w:rFonts w:hint="eastAsia" w:ascii="仿宋" w:hAnsi="仿宋" w:eastAsia="仿宋" w:cs="仿宋_GB2312"/>
          <w:sz w:val="28"/>
          <w:szCs w:val="28"/>
        </w:rPr>
        <w:t>）甲方未尽应由甲方承担的房屋修缮义务，严重影响乙方使用的；</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w:t>
      </w:r>
      <w:r>
        <w:rPr>
          <w:rFonts w:ascii="仿宋" w:hAnsi="仿宋" w:eastAsia="仿宋" w:cs="仿宋_GB2312"/>
          <w:sz w:val="28"/>
          <w:szCs w:val="28"/>
        </w:rPr>
        <w:t>2</w:t>
      </w:r>
      <w:r>
        <w:rPr>
          <w:rFonts w:hint="eastAsia" w:ascii="仿宋" w:hAnsi="仿宋" w:eastAsia="仿宋" w:cs="仿宋_GB2312"/>
          <w:sz w:val="28"/>
          <w:szCs w:val="28"/>
        </w:rPr>
        <w:t>）依法律规定，其他构成根本违约情形。</w:t>
      </w:r>
    </w:p>
    <w:p>
      <w:pPr>
        <w:adjustRightInd w:val="0"/>
        <w:snapToGrid w:val="0"/>
        <w:spacing w:line="420" w:lineRule="exact"/>
        <w:ind w:firstLine="658" w:firstLineChars="235"/>
        <w:rPr>
          <w:rFonts w:ascii="仿宋" w:hAnsi="仿宋" w:eastAsia="仿宋" w:cs="仿宋_GB2312"/>
          <w:sz w:val="28"/>
          <w:szCs w:val="28"/>
        </w:rPr>
      </w:pPr>
      <w:r>
        <w:rPr>
          <w:rFonts w:ascii="仿宋" w:hAnsi="仿宋" w:eastAsia="仿宋" w:cs="仿宋_GB2312"/>
          <w:sz w:val="28"/>
          <w:szCs w:val="28"/>
        </w:rPr>
        <w:t>3</w:t>
      </w:r>
      <w:r>
        <w:rPr>
          <w:rFonts w:hint="eastAsia" w:ascii="仿宋" w:hAnsi="仿宋" w:eastAsia="仿宋" w:cs="仿宋_GB2312"/>
          <w:sz w:val="28"/>
          <w:szCs w:val="28"/>
        </w:rPr>
        <w:t>、乙方有下列行为之一的，甲方有权单方解除合同，并收回租赁房屋，对乙方的装修费用不予补偿，乙方还应承担违约责任：</w:t>
      </w:r>
    </w:p>
    <w:p>
      <w:pPr>
        <w:adjustRightInd w:val="0"/>
        <w:snapToGrid w:val="0"/>
        <w:spacing w:line="4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（1）未经甲方书面同意，将租赁房屋全部或部分转让、转租、转借、抵押或以任何变相方式由他人使用、将租赁房屋提供他人作为经营或工商、税务登记等经营许可注册地址的；</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sz w:val="28"/>
          <w:szCs w:val="28"/>
        </w:rPr>
        <w:t>（2）甲方明确禁止的其他行为；</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（3）利用租赁房屋存放危险物品或利用租赁房屋进行不合法的经营及各种违法活动的；</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（4）未经甲方书面同意和有关部门批准，变动或破坏租赁房屋主体结构或擅自进行装修、改动房屋内部结构的；</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（5）拖欠租金、物业管理费、</w:t>
      </w:r>
      <w:r>
        <w:rPr>
          <w:rFonts w:hint="eastAsia" w:ascii="仿宋" w:hAnsi="仿宋" w:eastAsia="仿宋" w:cs="仿宋_GB2312"/>
          <w:color w:val="000000"/>
          <w:sz w:val="28"/>
          <w:szCs w:val="28"/>
        </w:rPr>
        <w:t>日常专项维修资金、</w:t>
      </w:r>
      <w:r>
        <w:rPr>
          <w:rFonts w:hint="eastAsia" w:ascii="仿宋" w:hAnsi="仿宋" w:eastAsia="仿宋" w:cs="仿宋_GB2312"/>
          <w:sz w:val="28"/>
          <w:szCs w:val="28"/>
        </w:rPr>
        <w:t>水电费或其他费用超过</w:t>
      </w:r>
      <w:r>
        <w:rPr>
          <w:rFonts w:ascii="仿宋" w:hAnsi="仿宋" w:eastAsia="仿宋" w:cs="仿宋_GB2312"/>
          <w:sz w:val="28"/>
          <w:szCs w:val="28"/>
        </w:rPr>
        <w:t>30</w:t>
      </w:r>
      <w:r>
        <w:rPr>
          <w:rFonts w:hint="eastAsia" w:ascii="仿宋" w:hAnsi="仿宋" w:eastAsia="仿宋" w:cs="仿宋_GB2312"/>
          <w:sz w:val="28"/>
          <w:szCs w:val="28"/>
        </w:rPr>
        <w:t>日的；</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（6）影响租赁场所或其他租户正常营业，侵害商户的权益，或发生其他严重违反物业管理制度行为且未在甲方或物业管理公司通知整改限期内予以纠正；</w:t>
      </w:r>
    </w:p>
    <w:p>
      <w:pPr>
        <w:adjustRightInd w:val="0"/>
        <w:snapToGrid w:val="0"/>
        <w:spacing w:line="420" w:lineRule="exact"/>
        <w:ind w:firstLine="560" w:firstLineChars="200"/>
        <w:rPr>
          <w:rFonts w:ascii="仿宋" w:hAnsi="仿宋" w:eastAsia="仿宋" w:cs="仿宋_GB2312"/>
          <w:kern w:val="0"/>
          <w:sz w:val="28"/>
          <w:szCs w:val="28"/>
        </w:rPr>
      </w:pPr>
      <w:r>
        <w:rPr>
          <w:rFonts w:hint="eastAsia" w:ascii="仿宋" w:hAnsi="仿宋" w:eastAsia="仿宋" w:cs="仿宋_GB2312"/>
          <w:sz w:val="28"/>
          <w:szCs w:val="28"/>
        </w:rPr>
        <w:t>（7）</w:t>
      </w:r>
      <w:r>
        <w:rPr>
          <w:rFonts w:hint="eastAsia" w:ascii="仿宋" w:hAnsi="仿宋" w:eastAsia="仿宋" w:cs="仿宋_GB2312"/>
          <w:kern w:val="0"/>
          <w:sz w:val="28"/>
          <w:szCs w:val="28"/>
        </w:rPr>
        <w:t>在本合同规定的租赁期限内，乙方发生破产、歇业、被解散、被清算</w:t>
      </w:r>
      <w:r>
        <w:rPr>
          <w:rFonts w:ascii="仿宋" w:hAnsi="仿宋" w:eastAsia="仿宋" w:cs="仿宋_GB2312"/>
          <w:kern w:val="0"/>
          <w:sz w:val="28"/>
          <w:szCs w:val="28"/>
        </w:rPr>
        <w:t>,</w:t>
      </w:r>
      <w:r>
        <w:rPr>
          <w:rFonts w:hint="eastAsia" w:ascii="仿宋" w:hAnsi="仿宋" w:eastAsia="仿宋" w:cs="仿宋_GB2312"/>
          <w:kern w:val="0"/>
          <w:sz w:val="28"/>
          <w:szCs w:val="28"/>
        </w:rPr>
        <w:t>因严重违法违纪被司法、行政机关处罚或租赁场所被司法机关查封的</w:t>
      </w:r>
      <w:r>
        <w:rPr>
          <w:rFonts w:ascii="仿宋" w:hAnsi="仿宋" w:eastAsia="仿宋" w:cs="仿宋_GB2312"/>
          <w:kern w:val="0"/>
          <w:sz w:val="28"/>
          <w:szCs w:val="28"/>
        </w:rPr>
        <w:t>;</w:t>
      </w:r>
    </w:p>
    <w:p>
      <w:pPr>
        <w:adjustRightInd w:val="0"/>
        <w:snapToGrid w:val="0"/>
        <w:spacing w:line="4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（8）依法律规定或合同约定，其他构成根本违约的情形。</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4</w:t>
      </w:r>
      <w:r>
        <w:rPr>
          <w:rFonts w:hint="eastAsia" w:ascii="仿宋" w:hAnsi="仿宋" w:eastAsia="仿宋" w:cs="仿宋_GB2312"/>
          <w:sz w:val="28"/>
          <w:szCs w:val="28"/>
        </w:rPr>
        <w:t>、租赁期间，如租赁房屋发生安全事故的，经有关部门鉴定确认事故发生在乙方负责维修维护、管理的部位和范围，则甲方有权解除本合同，收回房屋；同时乙方须承担相应的法律责任，并负责将房屋修复至交房时的状态或赔偿房屋修复的费用。</w:t>
      </w:r>
    </w:p>
    <w:p>
      <w:pPr>
        <w:adjustRightInd w:val="0"/>
        <w:snapToGrid w:val="0"/>
        <w:spacing w:line="4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5、在合同有效期间，如任何一方因故（另一方违约的情况除外）不能执行本合同时，应提前两个月通知对方，并签署终止合同协议。</w:t>
      </w:r>
    </w:p>
    <w:p>
      <w:pPr>
        <w:adjustRightInd w:val="0"/>
        <w:snapToGrid w:val="0"/>
        <w:spacing w:line="420" w:lineRule="exact"/>
        <w:ind w:firstLine="557" w:firstLineChars="198"/>
        <w:rPr>
          <w:rFonts w:ascii="仿宋" w:hAnsi="仿宋" w:eastAsia="仿宋" w:cs="仿宋_GB2312"/>
          <w:b/>
          <w:bCs/>
          <w:sz w:val="28"/>
          <w:szCs w:val="28"/>
        </w:rPr>
      </w:pPr>
      <w:bookmarkStart w:id="11" w:name="_Toc432147982"/>
      <w:r>
        <w:rPr>
          <w:rFonts w:hint="eastAsia" w:ascii="仿宋" w:hAnsi="仿宋" w:eastAsia="仿宋" w:cs="仿宋_GB2312"/>
          <w:b/>
          <w:bCs/>
          <w:sz w:val="28"/>
          <w:szCs w:val="28"/>
        </w:rPr>
        <w:t xml:space="preserve">第十一条 </w:t>
      </w:r>
      <w:r>
        <w:rPr>
          <w:rFonts w:ascii="仿宋" w:hAnsi="仿宋" w:eastAsia="仿宋" w:cs="仿宋_GB2312"/>
          <w:b/>
          <w:bCs/>
          <w:sz w:val="28"/>
          <w:szCs w:val="28"/>
        </w:rPr>
        <w:t xml:space="preserve"> </w:t>
      </w:r>
      <w:r>
        <w:rPr>
          <w:rFonts w:hint="eastAsia" w:ascii="仿宋" w:hAnsi="仿宋" w:eastAsia="仿宋" w:cs="仿宋_GB2312"/>
          <w:b/>
          <w:bCs/>
          <w:sz w:val="28"/>
          <w:szCs w:val="28"/>
        </w:rPr>
        <w:t>违约责任</w:t>
      </w:r>
      <w:bookmarkEnd w:id="11"/>
    </w:p>
    <w:p>
      <w:pPr>
        <w:adjustRightInd w:val="0"/>
        <w:snapToGrid w:val="0"/>
        <w:spacing w:line="420" w:lineRule="exact"/>
        <w:ind w:firstLine="658" w:firstLineChars="235"/>
        <w:rPr>
          <w:rFonts w:ascii="仿宋" w:hAnsi="仿宋" w:eastAsia="仿宋"/>
          <w:sz w:val="28"/>
          <w:szCs w:val="28"/>
        </w:rPr>
      </w:pPr>
      <w:r>
        <w:rPr>
          <w:rFonts w:ascii="仿宋" w:hAnsi="仿宋" w:eastAsia="仿宋" w:cs="仿宋_GB2312"/>
          <w:sz w:val="28"/>
          <w:szCs w:val="28"/>
        </w:rPr>
        <w:t>1</w:t>
      </w:r>
      <w:r>
        <w:rPr>
          <w:rFonts w:hint="eastAsia" w:ascii="仿宋" w:hAnsi="仿宋" w:eastAsia="仿宋" w:cs="仿宋_GB2312"/>
          <w:sz w:val="28"/>
          <w:szCs w:val="28"/>
        </w:rPr>
        <w:t>、租赁期内，乙方如逾期交纳租金（如按本合同需由乙方直接向甲方交纳租金时）及各项费用，每逾期一日，须按未交纳租金及各项费用的万分之五向甲方支付违约金。</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、乙方违反本合同第十条第</w:t>
      </w:r>
      <w:r>
        <w:rPr>
          <w:rFonts w:ascii="仿宋" w:hAnsi="仿宋" w:eastAsia="仿宋" w:cs="仿宋_GB2312"/>
          <w:sz w:val="28"/>
          <w:szCs w:val="28"/>
        </w:rPr>
        <w:t>3</w:t>
      </w:r>
      <w:r>
        <w:rPr>
          <w:rFonts w:hint="eastAsia" w:ascii="仿宋" w:hAnsi="仿宋" w:eastAsia="仿宋" w:cs="仿宋_GB2312"/>
          <w:sz w:val="28"/>
          <w:szCs w:val="28"/>
        </w:rPr>
        <w:t>款约定的，甲方有权单方面解除租赁合同。同时，乙方还应向甲方支付相当于解除合同当期一个月月租金的违约金。</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3</w:t>
      </w:r>
      <w:r>
        <w:rPr>
          <w:rFonts w:hint="eastAsia" w:ascii="仿宋" w:hAnsi="仿宋" w:eastAsia="仿宋" w:cs="仿宋_GB2312"/>
          <w:sz w:val="28"/>
          <w:szCs w:val="28"/>
        </w:rPr>
        <w:t>、本合同期满或提前解除、终止后，乙方应按本合同约定返还租赁房屋及办理完毕租赁房屋项下的工商、税务等住所登记或经营场所备案等迁移或撤销手续。乙方逾期返还房屋、完成相关手续的，逾期时间未超过</w:t>
      </w:r>
      <w:r>
        <w:rPr>
          <w:rFonts w:ascii="仿宋" w:hAnsi="仿宋" w:eastAsia="仿宋" w:cs="仿宋_GB2312"/>
          <w:sz w:val="28"/>
          <w:szCs w:val="28"/>
          <w:u w:val="single"/>
        </w:rPr>
        <w:t xml:space="preserve">  7 </w:t>
      </w:r>
      <w:r>
        <w:rPr>
          <w:rFonts w:hint="eastAsia" w:ascii="仿宋" w:hAnsi="仿宋" w:eastAsia="仿宋" w:cs="仿宋_GB2312"/>
          <w:sz w:val="28"/>
          <w:szCs w:val="28"/>
        </w:rPr>
        <w:t>日的，每逾期一日应向甲方支付相当于日租金双倍的房屋占用费；逾期时间超过</w:t>
      </w:r>
      <w:r>
        <w:rPr>
          <w:rFonts w:ascii="仿宋" w:hAnsi="仿宋" w:eastAsia="仿宋" w:cs="仿宋_GB2312"/>
          <w:sz w:val="28"/>
          <w:szCs w:val="28"/>
          <w:u w:val="single"/>
        </w:rPr>
        <w:t xml:space="preserve">  7  </w:t>
      </w:r>
      <w:r>
        <w:rPr>
          <w:rFonts w:hint="eastAsia" w:ascii="仿宋" w:hAnsi="仿宋" w:eastAsia="仿宋" w:cs="仿宋_GB2312"/>
          <w:sz w:val="28"/>
          <w:szCs w:val="28"/>
        </w:rPr>
        <w:t>日的，从逾期搬离之日计至实际搬离之日，每逾期一日应向甲方支付相当于三倍日租金的房屋占用费。若逾期返还租赁房屋给甲方造成的损失超过房屋占用费的，乙方应按实际损失予以赔偿。</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4</w:t>
      </w:r>
      <w:r>
        <w:rPr>
          <w:rFonts w:hint="eastAsia" w:ascii="仿宋" w:hAnsi="仿宋" w:eastAsia="仿宋" w:cs="仿宋_GB2312"/>
          <w:sz w:val="28"/>
          <w:szCs w:val="28"/>
        </w:rPr>
        <w:t>、若乙方未按本合同约定及时付清有关款项（包括但不限于租金、赔偿金、违约金及相关费用等），乙方除按本条第</w:t>
      </w:r>
      <w:r>
        <w:rPr>
          <w:rFonts w:ascii="仿宋" w:hAnsi="仿宋" w:eastAsia="仿宋" w:cs="仿宋_GB2312"/>
          <w:sz w:val="28"/>
          <w:szCs w:val="28"/>
        </w:rPr>
        <w:t>1</w:t>
      </w:r>
      <w:r>
        <w:rPr>
          <w:rFonts w:hint="eastAsia" w:ascii="仿宋" w:hAnsi="仿宋" w:eastAsia="仿宋" w:cs="仿宋_GB2312"/>
          <w:sz w:val="28"/>
          <w:szCs w:val="28"/>
        </w:rPr>
        <w:t>～</w:t>
      </w:r>
      <w:r>
        <w:rPr>
          <w:rFonts w:ascii="仿宋" w:hAnsi="仿宋" w:eastAsia="仿宋" w:cs="仿宋_GB2312"/>
          <w:sz w:val="28"/>
          <w:szCs w:val="28"/>
        </w:rPr>
        <w:t>3</w:t>
      </w:r>
      <w:r>
        <w:rPr>
          <w:rFonts w:hint="eastAsia" w:ascii="仿宋" w:hAnsi="仿宋" w:eastAsia="仿宋" w:cs="仿宋_GB2312"/>
          <w:sz w:val="28"/>
          <w:szCs w:val="28"/>
        </w:rPr>
        <w:t>款承担违约责任外，并自愿接受甲方或物业公司采取包括对乙方停水、停电等一切合法有效措施催促其履行付款义务，所造成的一切损失由乙方承担。</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5</w:t>
      </w:r>
      <w:r>
        <w:rPr>
          <w:rFonts w:hint="eastAsia" w:ascii="仿宋" w:hAnsi="仿宋" w:eastAsia="仿宋" w:cs="仿宋_GB2312"/>
          <w:sz w:val="28"/>
          <w:szCs w:val="28"/>
        </w:rPr>
        <w:t>、本合同期满或提前解除、终止，如乙方未按本合同第九条约定办理退房及财产处置，则甲方有权在公证员或甲方指定或委托的物业公司或属地社区居委会或属地公安民警等第三方人员现场见证下，单方进入租赁房屋，屋内任何物品视为遗弃物，甲方有权以封存、变卖、丢弃等任何方式处置，处置费用由乙方承担。乙方对此不得有任何异议。</w:t>
      </w:r>
    </w:p>
    <w:p>
      <w:pPr>
        <w:widowControl/>
        <w:autoSpaceDE w:val="0"/>
        <w:autoSpaceDN w:val="0"/>
        <w:adjustRightInd w:val="0"/>
        <w:snapToGrid w:val="0"/>
        <w:spacing w:line="420" w:lineRule="exact"/>
        <w:ind w:firstLine="560" w:firstLineChars="200"/>
        <w:textAlignment w:val="bottom"/>
        <w:rPr>
          <w:rFonts w:ascii="仿宋" w:hAnsi="仿宋" w:eastAsia="仿宋" w:cs="仿宋_GB2312"/>
          <w:sz w:val="28"/>
          <w:szCs w:val="28"/>
        </w:rPr>
      </w:pPr>
      <w:r>
        <w:rPr>
          <w:rFonts w:ascii="仿宋" w:hAnsi="仿宋" w:eastAsia="仿宋" w:cs="仿宋_GB2312"/>
          <w:sz w:val="28"/>
          <w:szCs w:val="28"/>
        </w:rPr>
        <w:t>6</w:t>
      </w:r>
      <w:r>
        <w:rPr>
          <w:rFonts w:hint="eastAsia" w:ascii="仿宋" w:hAnsi="仿宋" w:eastAsia="仿宋" w:cs="仿宋_GB2312"/>
          <w:sz w:val="28"/>
          <w:szCs w:val="28"/>
        </w:rPr>
        <w:t>、乙方在此同意，倘在任何时间内</w:t>
      </w:r>
      <w:r>
        <w:rPr>
          <w:rFonts w:hint="eastAsia" w:ascii="仿宋" w:hAnsi="仿宋" w:eastAsia="仿宋" w:cs="仿宋_GB2312"/>
          <w:color w:val="000000"/>
          <w:sz w:val="28"/>
          <w:szCs w:val="28"/>
        </w:rPr>
        <w:t>非因甲方的过失直接引起</w:t>
      </w:r>
      <w:r>
        <w:rPr>
          <w:rFonts w:hint="eastAsia" w:ascii="仿宋" w:hAnsi="仿宋" w:eastAsia="仿宋" w:cs="仿宋_GB2312"/>
          <w:sz w:val="28"/>
          <w:szCs w:val="28"/>
        </w:rPr>
        <w:t>租赁房屋的水、电供应停止或租赁房屋任何公共设施停止运作，甲方不必对乙方或任何其它人员负责。如因不可抗力原因导致租赁房屋损坏或致使乙方遭受损失的，双方互不承担责任。</w:t>
      </w:r>
    </w:p>
    <w:p>
      <w:pPr>
        <w:widowControl/>
        <w:autoSpaceDE w:val="0"/>
        <w:autoSpaceDN w:val="0"/>
        <w:adjustRightInd w:val="0"/>
        <w:snapToGrid w:val="0"/>
        <w:spacing w:line="420" w:lineRule="exact"/>
        <w:ind w:firstLine="560" w:firstLineChars="200"/>
        <w:textAlignment w:val="bottom"/>
        <w:rPr>
          <w:rFonts w:ascii="仿宋" w:hAnsi="仿宋" w:eastAsia="仿宋" w:cs="仿宋_GB2312"/>
          <w:sz w:val="28"/>
          <w:szCs w:val="28"/>
        </w:rPr>
      </w:pPr>
      <w:r>
        <w:rPr>
          <w:rFonts w:ascii="仿宋" w:hAnsi="仿宋" w:eastAsia="仿宋"/>
          <w:sz w:val="28"/>
          <w:szCs w:val="28"/>
        </w:rPr>
        <w:t>7</w:t>
      </w:r>
      <w:r>
        <w:rPr>
          <w:rFonts w:hint="eastAsia" w:ascii="仿宋" w:hAnsi="仿宋" w:eastAsia="仿宋"/>
          <w:sz w:val="28"/>
          <w:szCs w:val="28"/>
        </w:rPr>
        <w:t>、</w:t>
      </w:r>
      <w:r>
        <w:rPr>
          <w:rFonts w:hint="eastAsia" w:ascii="仿宋" w:hAnsi="仿宋" w:eastAsia="仿宋" w:cs="仿宋_GB2312"/>
          <w:sz w:val="28"/>
          <w:szCs w:val="28"/>
        </w:rPr>
        <w:t>租赁房屋内的任何部份因通讯的失效、故障、暂停，或因有水、烟、火、有害气体或任何其它物质泄漏，或因老鼠、白蚁、蟑螂、其它害虫的滋生，或因遭受爆炸、盗窃、抢劫，或因其它损害，而对乙方或任何其它人士造成的任何个人或财物上的损失或破坏。乙方在此声明，如上述情况非因甲方的过失直接引起，甲方无需对乙方或任何其它人士承担责任，乙方应直接与造成损害的直接责任方交涉。</w:t>
      </w:r>
    </w:p>
    <w:p>
      <w:pPr>
        <w:widowControl/>
        <w:autoSpaceDE w:val="0"/>
        <w:autoSpaceDN w:val="0"/>
        <w:adjustRightInd w:val="0"/>
        <w:snapToGrid w:val="0"/>
        <w:spacing w:line="420" w:lineRule="exact"/>
        <w:ind w:firstLine="560" w:firstLineChars="200"/>
        <w:textAlignment w:val="bottom"/>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w:t>
      </w:r>
      <w:r>
        <w:rPr>
          <w:rFonts w:hint="eastAsia" w:ascii="仿宋" w:hAnsi="仿宋" w:eastAsia="仿宋" w:cs="仿宋_GB2312"/>
          <w:sz w:val="28"/>
          <w:szCs w:val="28"/>
        </w:rPr>
        <w:t>乙方在任何时间都应自行对租赁</w:t>
      </w:r>
      <w:r>
        <w:rPr>
          <w:rFonts w:hint="eastAsia" w:ascii="仿宋" w:hAnsi="仿宋" w:eastAsia="仿宋"/>
          <w:sz w:val="28"/>
          <w:szCs w:val="28"/>
        </w:rPr>
        <w:t>房屋屋内财物负责</w:t>
      </w:r>
      <w:r>
        <w:rPr>
          <w:rFonts w:hint="eastAsia" w:ascii="仿宋" w:hAnsi="仿宋" w:eastAsia="仿宋" w:cs="仿宋_GB2312"/>
          <w:sz w:val="28"/>
          <w:szCs w:val="28"/>
        </w:rPr>
        <w:t>保安、保管</w:t>
      </w:r>
      <w:r>
        <w:rPr>
          <w:rFonts w:hint="eastAsia" w:ascii="仿宋" w:hAnsi="仿宋" w:eastAsia="仿宋"/>
          <w:sz w:val="28"/>
          <w:szCs w:val="28"/>
        </w:rPr>
        <w:t>。</w:t>
      </w:r>
    </w:p>
    <w:p>
      <w:pPr>
        <w:adjustRightInd w:val="0"/>
        <w:snapToGrid w:val="0"/>
        <w:spacing w:line="420" w:lineRule="exact"/>
        <w:ind w:firstLine="557" w:firstLineChars="198"/>
        <w:rPr>
          <w:rFonts w:ascii="仿宋" w:hAnsi="仿宋" w:eastAsia="仿宋" w:cs="仿宋_GB2312"/>
          <w:b/>
          <w:bCs/>
          <w:sz w:val="28"/>
          <w:szCs w:val="28"/>
        </w:rPr>
      </w:pPr>
      <w:bookmarkStart w:id="12" w:name="_Toc432147983"/>
      <w:r>
        <w:rPr>
          <w:rFonts w:hint="eastAsia" w:ascii="仿宋" w:hAnsi="仿宋" w:eastAsia="仿宋" w:cs="仿宋_GB2312"/>
          <w:b/>
          <w:bCs/>
          <w:sz w:val="28"/>
          <w:szCs w:val="28"/>
        </w:rPr>
        <w:t xml:space="preserve">第十二条 </w:t>
      </w:r>
      <w:r>
        <w:rPr>
          <w:rFonts w:ascii="仿宋" w:hAnsi="仿宋" w:eastAsia="仿宋" w:cs="仿宋_GB2312"/>
          <w:b/>
          <w:bCs/>
          <w:sz w:val="28"/>
          <w:szCs w:val="28"/>
        </w:rPr>
        <w:t xml:space="preserve"> </w:t>
      </w:r>
      <w:r>
        <w:rPr>
          <w:rFonts w:hint="eastAsia" w:ascii="仿宋" w:hAnsi="仿宋" w:eastAsia="仿宋" w:cs="仿宋_GB2312"/>
          <w:b/>
          <w:bCs/>
          <w:sz w:val="28"/>
          <w:szCs w:val="28"/>
        </w:rPr>
        <w:t>不可抗力</w:t>
      </w:r>
      <w:bookmarkEnd w:id="12"/>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、因下列不可抗力因素导致合同无法履行的，不属于甲、乙方违约，任何一方均有权提前解除或终止合同，且互不追究违约责任：</w:t>
      </w:r>
    </w:p>
    <w:p>
      <w:pPr>
        <w:adjustRightInd w:val="0"/>
        <w:snapToGrid w:val="0"/>
        <w:spacing w:line="4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w:t>
      </w:r>
      <w:r>
        <w:rPr>
          <w:rFonts w:ascii="仿宋" w:hAnsi="仿宋" w:eastAsia="仿宋" w:cs="仿宋_GB2312"/>
          <w:sz w:val="28"/>
          <w:szCs w:val="28"/>
        </w:rPr>
        <w:t>1</w:t>
      </w:r>
      <w:r>
        <w:rPr>
          <w:rFonts w:hint="eastAsia" w:ascii="仿宋" w:hAnsi="仿宋" w:eastAsia="仿宋" w:cs="仿宋_GB2312"/>
          <w:sz w:val="28"/>
          <w:szCs w:val="28"/>
        </w:rPr>
        <w:t>）地震、台风等自然灾害；</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w:t>
      </w:r>
      <w:r>
        <w:rPr>
          <w:rFonts w:ascii="仿宋" w:hAnsi="仿宋" w:eastAsia="仿宋" w:cs="仿宋_GB2312"/>
          <w:sz w:val="28"/>
          <w:szCs w:val="28"/>
        </w:rPr>
        <w:t>2</w:t>
      </w:r>
      <w:r>
        <w:rPr>
          <w:rFonts w:hint="eastAsia" w:ascii="仿宋" w:hAnsi="仿宋" w:eastAsia="仿宋" w:cs="仿宋_GB2312"/>
          <w:sz w:val="28"/>
          <w:szCs w:val="28"/>
        </w:rPr>
        <w:t>）政府房屋租赁政策变化、政府规划建设需要、政府强制征用拆迁等政府行为，致使必须终止合同的。</w:t>
      </w:r>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2</w:t>
      </w:r>
      <w:r>
        <w:rPr>
          <w:rFonts w:hint="eastAsia" w:ascii="仿宋" w:hAnsi="仿宋" w:eastAsia="仿宋" w:cs="仿宋_GB2312"/>
          <w:sz w:val="28"/>
          <w:szCs w:val="28"/>
        </w:rPr>
        <w:t>、本条第</w:t>
      </w:r>
      <w:r>
        <w:rPr>
          <w:rFonts w:ascii="仿宋" w:hAnsi="仿宋" w:eastAsia="仿宋" w:cs="仿宋_GB2312"/>
          <w:sz w:val="28"/>
          <w:szCs w:val="28"/>
        </w:rPr>
        <w:t>1</w:t>
      </w:r>
      <w:r>
        <w:rPr>
          <w:rFonts w:hint="eastAsia" w:ascii="仿宋" w:hAnsi="仿宋" w:eastAsia="仿宋" w:cs="仿宋_GB2312"/>
          <w:sz w:val="28"/>
          <w:szCs w:val="28"/>
        </w:rPr>
        <w:t>款第（</w:t>
      </w:r>
      <w:r>
        <w:rPr>
          <w:rFonts w:ascii="仿宋" w:hAnsi="仿宋" w:eastAsia="仿宋" w:cs="仿宋_GB2312"/>
          <w:sz w:val="28"/>
          <w:szCs w:val="28"/>
        </w:rPr>
        <w:t>1</w:t>
      </w:r>
      <w:r>
        <w:rPr>
          <w:rFonts w:hint="eastAsia" w:ascii="仿宋" w:hAnsi="仿宋" w:eastAsia="仿宋" w:cs="仿宋_GB2312"/>
          <w:sz w:val="28"/>
          <w:szCs w:val="28"/>
        </w:rPr>
        <w:t>）项约定的不可抗力情形发生后，提出因该情形提前解除或终止合同的一方，应于不可抗力情形结束后</w:t>
      </w:r>
      <w:r>
        <w:rPr>
          <w:rFonts w:ascii="仿宋" w:hAnsi="仿宋" w:eastAsia="仿宋" w:cs="仿宋_GB2312"/>
          <w:sz w:val="28"/>
          <w:szCs w:val="28"/>
        </w:rPr>
        <w:t>15</w:t>
      </w:r>
      <w:r>
        <w:rPr>
          <w:rFonts w:hint="eastAsia" w:ascii="仿宋" w:hAnsi="仿宋" w:eastAsia="仿宋" w:cs="仿宋_GB2312"/>
          <w:sz w:val="28"/>
          <w:szCs w:val="28"/>
        </w:rPr>
        <w:t>日内书面告知对方，并提交发生不可抗力情形所在地有关权威部门出具的合法有效证明。不提供该合法有效证明的，不适用免责条款。</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3</w:t>
      </w:r>
      <w:r>
        <w:rPr>
          <w:rFonts w:hint="eastAsia" w:ascii="仿宋" w:hAnsi="仿宋" w:eastAsia="仿宋" w:cs="仿宋_GB2312"/>
          <w:sz w:val="28"/>
          <w:szCs w:val="28"/>
        </w:rPr>
        <w:t>、本条第</w:t>
      </w:r>
      <w:r>
        <w:rPr>
          <w:rFonts w:ascii="仿宋" w:hAnsi="仿宋" w:eastAsia="仿宋" w:cs="仿宋_GB2312"/>
          <w:sz w:val="28"/>
          <w:szCs w:val="28"/>
        </w:rPr>
        <w:t>1</w:t>
      </w:r>
      <w:r>
        <w:rPr>
          <w:rFonts w:hint="eastAsia" w:ascii="仿宋" w:hAnsi="仿宋" w:eastAsia="仿宋" w:cs="仿宋_GB2312"/>
          <w:sz w:val="28"/>
          <w:szCs w:val="28"/>
        </w:rPr>
        <w:t>款第（</w:t>
      </w:r>
      <w:r>
        <w:rPr>
          <w:rFonts w:ascii="仿宋" w:hAnsi="仿宋" w:eastAsia="仿宋" w:cs="仿宋_GB2312"/>
          <w:sz w:val="28"/>
          <w:szCs w:val="28"/>
        </w:rPr>
        <w:t>2</w:t>
      </w:r>
      <w:r>
        <w:rPr>
          <w:rFonts w:hint="eastAsia" w:ascii="仿宋" w:hAnsi="仿宋" w:eastAsia="仿宋" w:cs="仿宋_GB2312"/>
          <w:sz w:val="28"/>
          <w:szCs w:val="28"/>
        </w:rPr>
        <w:t>）项约定的不可抗力情形发生后，甲方应提前书面通知乙方，乙方应在甲方通知的期限内或政府规定的期限内将租赁房屋按本合同第九条约定移交给甲方。若政府有对装饰装修物、改扩、增添的附属设备设施进行补偿，该补偿归乙方所有，由此所造成的损失由各方自行承担。若政府有对除装饰装修物、改扩、增添的附属设备设施以外进行补偿，该补偿归甲方所有。</w:t>
      </w:r>
    </w:p>
    <w:p>
      <w:pPr>
        <w:adjustRightInd w:val="0"/>
        <w:snapToGrid w:val="0"/>
        <w:spacing w:line="420" w:lineRule="exact"/>
        <w:ind w:firstLine="560" w:firstLineChars="200"/>
        <w:rPr>
          <w:rFonts w:hint="eastAsia" w:ascii="仿宋" w:hAnsi="仿宋" w:eastAsia="仿宋"/>
          <w:sz w:val="28"/>
          <w:szCs w:val="28"/>
        </w:rPr>
      </w:pPr>
    </w:p>
    <w:p>
      <w:pPr>
        <w:adjustRightInd w:val="0"/>
        <w:snapToGrid w:val="0"/>
        <w:spacing w:line="420" w:lineRule="exact"/>
        <w:ind w:firstLine="557" w:firstLineChars="198"/>
        <w:rPr>
          <w:rFonts w:ascii="仿宋" w:hAnsi="仿宋" w:eastAsia="仿宋" w:cs="仿宋_GB2312"/>
          <w:b/>
          <w:bCs/>
          <w:sz w:val="28"/>
          <w:szCs w:val="28"/>
        </w:rPr>
      </w:pPr>
      <w:bookmarkStart w:id="13" w:name="_Toc432147984"/>
      <w:r>
        <w:rPr>
          <w:rFonts w:hint="eastAsia" w:ascii="仿宋" w:hAnsi="仿宋" w:eastAsia="仿宋" w:cs="仿宋_GB2312"/>
          <w:b/>
          <w:bCs/>
          <w:sz w:val="28"/>
          <w:szCs w:val="28"/>
        </w:rPr>
        <w:t xml:space="preserve">第十三条 </w:t>
      </w:r>
      <w:r>
        <w:rPr>
          <w:rFonts w:ascii="仿宋" w:hAnsi="仿宋" w:eastAsia="仿宋" w:cs="仿宋_GB2312"/>
          <w:b/>
          <w:bCs/>
          <w:sz w:val="28"/>
          <w:szCs w:val="28"/>
        </w:rPr>
        <w:t xml:space="preserve"> </w:t>
      </w:r>
      <w:r>
        <w:rPr>
          <w:rFonts w:hint="eastAsia" w:ascii="仿宋" w:hAnsi="仿宋" w:eastAsia="仿宋" w:cs="仿宋_GB2312"/>
          <w:b/>
          <w:bCs/>
          <w:sz w:val="28"/>
          <w:szCs w:val="28"/>
        </w:rPr>
        <w:t>争议解决</w:t>
      </w:r>
      <w:bookmarkEnd w:id="13"/>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cs="仿宋_GB2312"/>
          <w:sz w:val="28"/>
          <w:szCs w:val="28"/>
        </w:rPr>
        <w:t>本合同当事人应诚意执行合同约定，若在履行本合同时发生争议，由甲乙双方及时协商解决，协商不成的，任何一方有权向房屋所在地有管辖权的人民法院提出诉讼。</w:t>
      </w:r>
    </w:p>
    <w:p>
      <w:pPr>
        <w:adjustRightInd w:val="0"/>
        <w:snapToGrid w:val="0"/>
        <w:spacing w:line="420" w:lineRule="exact"/>
        <w:ind w:firstLine="557" w:firstLineChars="198"/>
        <w:rPr>
          <w:rFonts w:ascii="仿宋" w:hAnsi="仿宋" w:eastAsia="仿宋" w:cs="仿宋_GB2312"/>
          <w:b/>
          <w:bCs/>
          <w:sz w:val="28"/>
          <w:szCs w:val="28"/>
        </w:rPr>
      </w:pPr>
      <w:bookmarkStart w:id="14" w:name="_Toc432147985"/>
      <w:r>
        <w:rPr>
          <w:rFonts w:hint="eastAsia" w:ascii="仿宋" w:hAnsi="仿宋" w:eastAsia="仿宋" w:cs="仿宋_GB2312"/>
          <w:b/>
          <w:bCs/>
          <w:sz w:val="28"/>
          <w:szCs w:val="28"/>
        </w:rPr>
        <w:t xml:space="preserve">第十四条 </w:t>
      </w:r>
      <w:r>
        <w:rPr>
          <w:rFonts w:ascii="仿宋" w:hAnsi="仿宋" w:eastAsia="仿宋" w:cs="仿宋_GB2312"/>
          <w:b/>
          <w:bCs/>
          <w:sz w:val="28"/>
          <w:szCs w:val="28"/>
        </w:rPr>
        <w:t xml:space="preserve"> </w:t>
      </w:r>
      <w:r>
        <w:rPr>
          <w:rFonts w:hint="eastAsia" w:ascii="仿宋" w:hAnsi="仿宋" w:eastAsia="仿宋" w:cs="仿宋_GB2312"/>
          <w:b/>
          <w:bCs/>
          <w:sz w:val="28"/>
          <w:szCs w:val="28"/>
        </w:rPr>
        <w:t>其他约定条款</w:t>
      </w:r>
      <w:bookmarkEnd w:id="14"/>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1</w:t>
      </w:r>
      <w:r>
        <w:rPr>
          <w:rFonts w:hint="eastAsia" w:ascii="仿宋" w:hAnsi="仿宋" w:eastAsia="仿宋" w:cs="仿宋_GB2312"/>
          <w:sz w:val="28"/>
          <w:szCs w:val="28"/>
        </w:rPr>
        <w:t>、本合同项下告知、通知等正式文书，除另有约定外，均须以书面方式进行。本合同首部所确认的通讯地址（在乙方正式搬入租赁房屋后该地址变更为租赁房屋）、联系方式（含电话、联系人及传真、电子邮箱）为双方确认有效的送达地址、联系方式，在履行本合同中双方有任何争议，任何一方向该地址送达即视为有效送达（即使退件也不例外）。若其中一方地址或联系方式（含电话、联系人及传真）发生变化，应立即书面通知另一方，双方重新确认，否则对方向原地址送达或以原方式送达即视为有效送达（即使退件也不例外）。送达时间以制作文书方按照前述约定地址寄出之日起算三个工作日即视为送达。</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合同解除：本合同项下的合同解除日期，解除文书以邮寄送达的，邮寄之日为合同解除之日；上门送达的，对方盖公章确认之日即为合同解除之日；电子邮箱送达的，发送当日为合同解除之日。同时有多种送达方式的，以最先送达日为合同解除之日，对合同解除有异议的，应在合同解除之日起</w:t>
      </w:r>
      <w:r>
        <w:rPr>
          <w:rFonts w:ascii="仿宋" w:hAnsi="仿宋" w:eastAsia="仿宋" w:cs="仿宋_GB2312"/>
          <w:sz w:val="28"/>
          <w:szCs w:val="28"/>
        </w:rPr>
        <w:t>7</w:t>
      </w:r>
      <w:r>
        <w:rPr>
          <w:rFonts w:hint="eastAsia" w:ascii="仿宋" w:hAnsi="仿宋" w:eastAsia="仿宋" w:cs="仿宋_GB2312"/>
          <w:sz w:val="28"/>
          <w:szCs w:val="28"/>
        </w:rPr>
        <w:t>日内以书面形式向提出解除合同的一方提出。</w:t>
      </w:r>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3</w:t>
      </w:r>
      <w:r>
        <w:rPr>
          <w:rFonts w:hint="eastAsia" w:ascii="仿宋" w:hAnsi="仿宋" w:eastAsia="仿宋" w:cs="仿宋_GB2312"/>
          <w:sz w:val="28"/>
          <w:szCs w:val="28"/>
        </w:rPr>
        <w:t>、合同终止：除本条第</w:t>
      </w:r>
      <w:r>
        <w:rPr>
          <w:rFonts w:ascii="仿宋" w:hAnsi="仿宋" w:eastAsia="仿宋" w:cs="仿宋_GB2312"/>
          <w:sz w:val="28"/>
          <w:szCs w:val="28"/>
        </w:rPr>
        <w:t>2</w:t>
      </w:r>
      <w:r>
        <w:rPr>
          <w:rFonts w:hint="eastAsia" w:ascii="仿宋" w:hAnsi="仿宋" w:eastAsia="仿宋" w:cs="仿宋_GB2312"/>
          <w:sz w:val="28"/>
          <w:szCs w:val="28"/>
        </w:rPr>
        <w:t>款外，本合同项下的合同终止日期，以双方协议文本上约定的终止具体日期为准，未载明具体日期的，签订终止协议之日即为终止日。</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4</w:t>
      </w:r>
      <w:r>
        <w:rPr>
          <w:rFonts w:hint="eastAsia" w:ascii="仿宋" w:hAnsi="仿宋" w:eastAsia="仿宋" w:cs="仿宋_GB2312"/>
          <w:sz w:val="28"/>
          <w:szCs w:val="28"/>
        </w:rPr>
        <w:t>、若乙方违约造成甲方损失的，乙方应全额（包括但不限于甲方追讨过程中产生的律师费、执行费、清场费等实际发生费用）赔偿，并承担违约责任。</w:t>
      </w:r>
    </w:p>
    <w:p>
      <w:pPr>
        <w:adjustRightInd w:val="0"/>
        <w:snapToGrid w:val="0"/>
        <w:spacing w:line="420" w:lineRule="exact"/>
        <w:ind w:firstLine="562" w:firstLineChars="200"/>
        <w:rPr>
          <w:rFonts w:hint="eastAsia" w:ascii="仿宋" w:hAnsi="仿宋" w:eastAsia="仿宋" w:cs="仿宋_GB2312"/>
          <w:b/>
          <w:bCs/>
          <w:sz w:val="28"/>
          <w:szCs w:val="28"/>
        </w:rPr>
      </w:pPr>
      <w:r>
        <w:rPr>
          <w:rFonts w:hint="eastAsia" w:ascii="仿宋" w:hAnsi="仿宋" w:eastAsia="仿宋" w:cs="仿宋_GB2312"/>
          <w:b/>
          <w:bCs/>
          <w:sz w:val="28"/>
          <w:szCs w:val="28"/>
        </w:rPr>
        <w:t>5、若乙方未按本合同约定按时缴纳应付款项（包括但不限于房屋租金、违约金、物业管理费、诉讼费等），乙方法定代表人</w:t>
      </w:r>
      <w:r>
        <w:rPr>
          <w:rFonts w:hint="eastAsia" w:ascii="仿宋" w:hAnsi="仿宋" w:eastAsia="仿宋" w:cs="仿宋_GB2312"/>
          <w:b/>
          <w:bCs/>
          <w:sz w:val="28"/>
          <w:szCs w:val="28"/>
          <w:u w:val="single"/>
        </w:rPr>
        <w:t xml:space="preserve">       </w:t>
      </w:r>
      <w:r>
        <w:rPr>
          <w:rFonts w:hint="eastAsia" w:ascii="仿宋" w:hAnsi="仿宋" w:eastAsia="仿宋" w:cs="仿宋_GB2312"/>
          <w:b/>
          <w:bCs/>
          <w:sz w:val="28"/>
          <w:szCs w:val="28"/>
        </w:rPr>
        <w:t>应当对上述款项向甲方承担连带责任保证。</w:t>
      </w:r>
    </w:p>
    <w:p>
      <w:pPr>
        <w:adjustRightInd w:val="0"/>
        <w:snapToGrid w:val="0"/>
        <w:spacing w:line="420" w:lineRule="exact"/>
        <w:ind w:firstLine="560" w:firstLineChars="200"/>
        <w:rPr>
          <w:rFonts w:ascii="仿宋" w:hAnsi="仿宋" w:eastAsia="仿宋" w:cs="仿宋_GB2312"/>
          <w:sz w:val="28"/>
          <w:szCs w:val="28"/>
        </w:rPr>
      </w:pPr>
      <w:r>
        <w:rPr>
          <w:rFonts w:ascii="仿宋" w:hAnsi="仿宋" w:eastAsia="仿宋" w:cs="仿宋_GB2312"/>
          <w:sz w:val="28"/>
          <w:szCs w:val="28"/>
        </w:rPr>
        <w:t>5</w:t>
      </w:r>
      <w:r>
        <w:rPr>
          <w:rFonts w:hint="eastAsia" w:ascii="仿宋" w:hAnsi="仿宋" w:eastAsia="仿宋" w:cs="仿宋_GB2312"/>
          <w:sz w:val="28"/>
          <w:szCs w:val="28"/>
        </w:rPr>
        <w:t>、甲方及物业管理公司均有权不定期地对租赁场所进行安全检查，并有权就发现的问题要求乙方进行整改，乙方应立即按照甲方的要求整改并承担相关费用；双方同意甲方的这一权利不应解释为甲方及物业公司对已出租的场所承担检查或安全责任。</w:t>
      </w:r>
    </w:p>
    <w:p>
      <w:pPr>
        <w:adjustRightInd w:val="0"/>
        <w:snapToGrid w:val="0"/>
        <w:spacing w:line="4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甲方已经提醒乙方必须采取一切措施密切注意并有效落实安全问题以及其他管理问题，并建议乙方对财产人身安全等事项进行投保。若乙方在使用本租赁物期间遭受损害或造成他人损害，应由乙方承担全部责任。</w:t>
      </w:r>
    </w:p>
    <w:p>
      <w:pPr>
        <w:tabs>
          <w:tab w:val="left" w:pos="1620"/>
        </w:tabs>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6</w:t>
      </w:r>
      <w:r>
        <w:rPr>
          <w:rFonts w:hint="eastAsia" w:ascii="仿宋" w:hAnsi="仿宋" w:eastAsia="仿宋" w:cs="仿宋_GB2312"/>
          <w:sz w:val="28"/>
          <w:szCs w:val="28"/>
        </w:rPr>
        <w:t>、本合同签订时，乙方应同时签订《安全责任书》，作为本合同的组成部分，具有同等的法律效力。</w:t>
      </w:r>
    </w:p>
    <w:p>
      <w:pPr>
        <w:adjustRightInd w:val="0"/>
        <w:snapToGrid w:val="0"/>
        <w:spacing w:line="420" w:lineRule="exact"/>
        <w:ind w:firstLine="560" w:firstLineChars="200"/>
        <w:rPr>
          <w:rFonts w:ascii="仿宋" w:hAnsi="仿宋" w:eastAsia="仿宋"/>
          <w:sz w:val="28"/>
          <w:szCs w:val="28"/>
        </w:rPr>
      </w:pPr>
      <w:r>
        <w:rPr>
          <w:rFonts w:ascii="仿宋" w:hAnsi="仿宋" w:eastAsia="仿宋" w:cs="仿宋_GB2312"/>
          <w:sz w:val="28"/>
          <w:szCs w:val="28"/>
        </w:rPr>
        <w:t>7</w:t>
      </w:r>
      <w:r>
        <w:rPr>
          <w:rFonts w:hint="eastAsia" w:ascii="仿宋" w:hAnsi="仿宋" w:eastAsia="仿宋" w:cs="仿宋_GB2312"/>
          <w:sz w:val="28"/>
          <w:szCs w:val="28"/>
        </w:rPr>
        <w:t>、</w:t>
      </w:r>
      <w:bookmarkStart w:id="15" w:name="_Toc432147986"/>
      <w:r>
        <w:rPr>
          <w:rFonts w:hint="eastAsia" w:ascii="仿宋" w:hAnsi="仿宋" w:eastAsia="仿宋" w:cs="仿宋_GB2312"/>
          <w:sz w:val="28"/>
          <w:szCs w:val="28"/>
        </w:rPr>
        <w:t>本合同一式肆份，甲方持贰份、乙方持壹份，交租赁登记机关壹份，各份具有同等法律效力。</w:t>
      </w:r>
    </w:p>
    <w:p>
      <w:pPr>
        <w:adjustRightInd w:val="0"/>
        <w:snapToGrid w:val="0"/>
        <w:spacing w:line="420" w:lineRule="exact"/>
        <w:ind w:firstLine="557" w:firstLineChars="198"/>
        <w:rPr>
          <w:rFonts w:ascii="仿宋" w:hAnsi="仿宋" w:eastAsia="仿宋" w:cs="仿宋_GB2312"/>
          <w:b/>
          <w:bCs/>
          <w:sz w:val="28"/>
          <w:szCs w:val="28"/>
        </w:rPr>
      </w:pPr>
      <w:r>
        <w:rPr>
          <w:rFonts w:hint="eastAsia" w:ascii="仿宋" w:hAnsi="仿宋" w:eastAsia="仿宋" w:cs="仿宋_GB2312"/>
          <w:b/>
          <w:bCs/>
          <w:sz w:val="28"/>
          <w:szCs w:val="28"/>
        </w:rPr>
        <w:t xml:space="preserve">第十五条 </w:t>
      </w:r>
      <w:r>
        <w:rPr>
          <w:rFonts w:ascii="仿宋" w:hAnsi="仿宋" w:eastAsia="仿宋" w:cs="仿宋_GB2312"/>
          <w:b/>
          <w:bCs/>
          <w:sz w:val="28"/>
          <w:szCs w:val="28"/>
        </w:rPr>
        <w:t xml:space="preserve"> </w:t>
      </w:r>
      <w:r>
        <w:rPr>
          <w:rFonts w:hint="eastAsia" w:ascii="仿宋" w:hAnsi="仿宋" w:eastAsia="仿宋" w:cs="仿宋_GB2312"/>
          <w:b/>
          <w:bCs/>
          <w:sz w:val="28"/>
          <w:szCs w:val="28"/>
        </w:rPr>
        <w:t>合同效力与附件</w:t>
      </w:r>
      <w:bookmarkEnd w:id="15"/>
    </w:p>
    <w:p>
      <w:pPr>
        <w:adjustRightInd w:val="0"/>
        <w:snapToGrid w:val="0"/>
        <w:spacing w:line="420" w:lineRule="exact"/>
        <w:ind w:firstLine="658" w:firstLineChars="235"/>
        <w:rPr>
          <w:rFonts w:ascii="仿宋" w:hAnsi="仿宋" w:eastAsia="仿宋"/>
          <w:sz w:val="28"/>
          <w:szCs w:val="28"/>
        </w:rPr>
      </w:pPr>
      <w:r>
        <w:rPr>
          <w:rFonts w:ascii="仿宋" w:hAnsi="仿宋" w:eastAsia="仿宋" w:cs="仿宋_GB2312"/>
          <w:sz w:val="28"/>
          <w:szCs w:val="28"/>
        </w:rPr>
        <w:t>1</w:t>
      </w:r>
      <w:r>
        <w:rPr>
          <w:rFonts w:hint="eastAsia" w:ascii="仿宋" w:hAnsi="仿宋" w:eastAsia="仿宋" w:cs="仿宋_GB2312"/>
          <w:sz w:val="28"/>
          <w:szCs w:val="28"/>
        </w:rPr>
        <w:t>、本合同自甲乙双方签章且乙方按合同约定付清履约保证金之日生效。</w:t>
      </w:r>
    </w:p>
    <w:p>
      <w:pPr>
        <w:adjustRightInd w:val="0"/>
        <w:snapToGrid w:val="0"/>
        <w:spacing w:line="420" w:lineRule="exact"/>
        <w:ind w:firstLine="658" w:firstLineChars="235"/>
        <w:rPr>
          <w:rFonts w:ascii="仿宋" w:hAnsi="仿宋" w:eastAsia="仿宋"/>
          <w:sz w:val="28"/>
          <w:szCs w:val="28"/>
        </w:rPr>
      </w:pPr>
      <w:r>
        <w:rPr>
          <w:rFonts w:ascii="仿宋" w:hAnsi="仿宋" w:eastAsia="仿宋" w:cs="仿宋_GB2312"/>
          <w:sz w:val="28"/>
          <w:szCs w:val="28"/>
        </w:rPr>
        <w:t>2</w:t>
      </w:r>
      <w:r>
        <w:rPr>
          <w:rFonts w:hint="eastAsia" w:ascii="仿宋" w:hAnsi="仿宋" w:eastAsia="仿宋" w:cs="仿宋_GB2312"/>
          <w:sz w:val="28"/>
          <w:szCs w:val="28"/>
        </w:rPr>
        <w:t>、本合同壹式</w:t>
      </w:r>
      <w:r>
        <w:rPr>
          <w:rFonts w:hint="eastAsia" w:ascii="仿宋_GB2312" w:hAnsi="宋体" w:eastAsia="仿宋_GB2312" w:cs="仿宋_GB2312"/>
          <w:color w:val="000000"/>
          <w:sz w:val="28"/>
          <w:szCs w:val="28"/>
        </w:rPr>
        <w:t>肆</w:t>
      </w:r>
      <w:r>
        <w:rPr>
          <w:rFonts w:hint="eastAsia" w:ascii="仿宋" w:hAnsi="仿宋" w:eastAsia="仿宋" w:cs="仿宋_GB2312"/>
          <w:sz w:val="28"/>
          <w:szCs w:val="28"/>
        </w:rPr>
        <w:t>份，甲、乙双方各执壹份，合同附件与本合同均具有同等法律效力。</w:t>
      </w:r>
    </w:p>
    <w:p>
      <w:pPr>
        <w:adjustRightInd w:val="0"/>
        <w:snapToGrid w:val="0"/>
        <w:spacing w:line="420" w:lineRule="exact"/>
        <w:rPr>
          <w:rFonts w:ascii="仿宋" w:hAnsi="仿宋" w:eastAsia="仿宋" w:cs="仿宋_GB2312"/>
          <w:sz w:val="28"/>
          <w:szCs w:val="28"/>
        </w:rPr>
      </w:pPr>
      <w:r>
        <w:rPr>
          <w:rFonts w:hint="eastAsia" w:ascii="仿宋" w:hAnsi="仿宋" w:eastAsia="仿宋" w:cs="仿宋_GB2312"/>
          <w:sz w:val="28"/>
          <w:szCs w:val="28"/>
        </w:rPr>
        <w:t>（以下无正文）</w:t>
      </w:r>
    </w:p>
    <w:p>
      <w:pPr>
        <w:adjustRightInd w:val="0"/>
        <w:snapToGrid w:val="0"/>
        <w:spacing w:line="420" w:lineRule="exact"/>
        <w:rPr>
          <w:rFonts w:ascii="仿宋" w:hAnsi="仿宋" w:eastAsia="仿宋"/>
          <w:sz w:val="28"/>
          <w:szCs w:val="28"/>
        </w:rPr>
      </w:pPr>
    </w:p>
    <w:p>
      <w:pPr>
        <w:adjustRightInd w:val="0"/>
        <w:snapToGrid w:val="0"/>
        <w:spacing w:line="420" w:lineRule="exact"/>
        <w:rPr>
          <w:rFonts w:ascii="仿宋" w:hAnsi="仿宋" w:eastAsia="仿宋"/>
          <w:sz w:val="28"/>
          <w:szCs w:val="28"/>
        </w:rPr>
      </w:pPr>
    </w:p>
    <w:p>
      <w:pPr>
        <w:adjustRightInd w:val="0"/>
        <w:snapToGrid w:val="0"/>
        <w:spacing w:line="420" w:lineRule="exact"/>
        <w:ind w:firstLine="840" w:firstLineChars="300"/>
        <w:rPr>
          <w:rFonts w:ascii="仿宋" w:hAnsi="仿宋" w:eastAsia="仿宋"/>
          <w:sz w:val="28"/>
          <w:szCs w:val="28"/>
        </w:rPr>
      </w:pPr>
      <w:r>
        <w:rPr>
          <w:rFonts w:hint="eastAsia" w:ascii="仿宋" w:hAnsi="仿宋" w:eastAsia="仿宋" w:cs="仿宋_GB2312"/>
          <w:sz w:val="28"/>
          <w:szCs w:val="28"/>
        </w:rPr>
        <w:t xml:space="preserve">甲方（盖章）： </w:t>
      </w:r>
      <w:r>
        <w:rPr>
          <w:rFonts w:ascii="仿宋" w:hAnsi="仿宋" w:eastAsia="仿宋" w:cs="仿宋_GB2312"/>
          <w:sz w:val="28"/>
          <w:szCs w:val="28"/>
        </w:rPr>
        <w:t xml:space="preserve">                   </w:t>
      </w:r>
      <w:r>
        <w:rPr>
          <w:rFonts w:hint="eastAsia" w:ascii="仿宋" w:hAnsi="仿宋" w:eastAsia="仿宋" w:cs="仿宋_GB2312"/>
          <w:sz w:val="28"/>
          <w:szCs w:val="28"/>
        </w:rPr>
        <w:t>乙方（盖章）：</w:t>
      </w:r>
    </w:p>
    <w:p>
      <w:pPr>
        <w:adjustRightInd w:val="0"/>
        <w:snapToGrid w:val="0"/>
        <w:spacing w:line="420" w:lineRule="exact"/>
        <w:rPr>
          <w:rFonts w:ascii="仿宋" w:hAnsi="仿宋" w:eastAsia="仿宋"/>
          <w:sz w:val="28"/>
          <w:szCs w:val="28"/>
        </w:rPr>
      </w:pPr>
    </w:p>
    <w:p>
      <w:pPr>
        <w:adjustRightInd w:val="0"/>
        <w:snapToGrid w:val="0"/>
        <w:spacing w:line="42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法定代表人：</w:t>
      </w:r>
    </w:p>
    <w:p>
      <w:pPr>
        <w:adjustRightInd w:val="0"/>
        <w:snapToGrid w:val="0"/>
        <w:spacing w:line="420" w:lineRule="exact"/>
        <w:ind w:firstLine="5600" w:firstLineChars="2000"/>
        <w:rPr>
          <w:rFonts w:hint="eastAsia" w:ascii="仿宋" w:hAnsi="仿宋" w:eastAsia="仿宋"/>
          <w:sz w:val="28"/>
          <w:szCs w:val="28"/>
        </w:rPr>
      </w:pPr>
      <w:r>
        <w:rPr>
          <w:rFonts w:hint="eastAsia" w:ascii="仿宋" w:hAnsi="仿宋" w:eastAsia="仿宋" w:cs="仿宋_GB2312"/>
          <w:sz w:val="28"/>
          <w:szCs w:val="28"/>
        </w:rPr>
        <w:t>（保证人）</w:t>
      </w:r>
    </w:p>
    <w:p>
      <w:pPr>
        <w:adjustRightInd w:val="0"/>
        <w:snapToGrid w:val="0"/>
        <w:spacing w:line="420" w:lineRule="exact"/>
        <w:ind w:firstLine="840" w:firstLineChars="300"/>
        <w:rPr>
          <w:rFonts w:ascii="仿宋" w:hAnsi="仿宋" w:eastAsia="仿宋" w:cs="仿宋_GB2312"/>
          <w:sz w:val="28"/>
          <w:szCs w:val="28"/>
        </w:rPr>
      </w:pPr>
      <w:r>
        <w:rPr>
          <w:rFonts w:hint="eastAsia" w:ascii="仿宋" w:hAnsi="仿宋" w:eastAsia="仿宋" w:cs="仿宋_GB2312"/>
          <w:sz w:val="28"/>
          <w:szCs w:val="28"/>
        </w:rPr>
        <w:t xml:space="preserve">授权代表： </w:t>
      </w:r>
      <w:r>
        <w:rPr>
          <w:rFonts w:ascii="仿宋" w:hAnsi="仿宋" w:eastAsia="仿宋" w:cs="仿宋_GB2312"/>
          <w:sz w:val="28"/>
          <w:szCs w:val="28"/>
        </w:rPr>
        <w:t xml:space="preserve">                       </w:t>
      </w:r>
      <w:r>
        <w:rPr>
          <w:rFonts w:hint="eastAsia" w:ascii="仿宋" w:hAnsi="仿宋" w:eastAsia="仿宋" w:cs="仿宋_GB2312"/>
          <w:sz w:val="28"/>
          <w:szCs w:val="28"/>
        </w:rPr>
        <w:t>授权代表：</w:t>
      </w:r>
    </w:p>
    <w:p>
      <w:pPr>
        <w:adjustRightInd w:val="0"/>
        <w:snapToGrid w:val="0"/>
        <w:spacing w:line="420" w:lineRule="exact"/>
        <w:ind w:firstLine="560" w:firstLineChars="200"/>
        <w:rPr>
          <w:rFonts w:ascii="仿宋" w:hAnsi="仿宋" w:eastAsia="仿宋" w:cs="仿宋_GB2312"/>
          <w:sz w:val="28"/>
          <w:szCs w:val="28"/>
        </w:rPr>
      </w:pPr>
    </w:p>
    <w:p>
      <w:pPr>
        <w:adjustRightInd w:val="0"/>
        <w:snapToGrid w:val="0"/>
        <w:spacing w:line="420" w:lineRule="exact"/>
        <w:ind w:firstLine="560" w:firstLineChars="200"/>
        <w:rPr>
          <w:rFonts w:ascii="仿宋" w:hAnsi="仿宋" w:eastAsia="仿宋" w:cs="仿宋_GB2312"/>
          <w:sz w:val="28"/>
          <w:szCs w:val="28"/>
        </w:rPr>
      </w:pPr>
    </w:p>
    <w:p>
      <w:pPr>
        <w:adjustRightInd w:val="0"/>
        <w:snapToGrid w:val="0"/>
        <w:spacing w:line="42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签订地点：</w:t>
      </w:r>
      <w:r>
        <w:rPr>
          <w:rFonts w:hint="eastAsia" w:ascii="仿宋" w:hAnsi="仿宋" w:eastAsia="仿宋" w:cs="仿宋_GB2312"/>
          <w:sz w:val="28"/>
          <w:szCs w:val="28"/>
          <w:u w:val="single"/>
        </w:rPr>
        <w:t xml:space="preserve"> </w:t>
      </w:r>
      <w:r>
        <w:rPr>
          <w:rFonts w:ascii="仿宋" w:hAnsi="仿宋" w:eastAsia="仿宋" w:cs="仿宋_GB2312"/>
          <w:sz w:val="28"/>
          <w:szCs w:val="28"/>
          <w:u w:val="single"/>
        </w:rPr>
        <w:t xml:space="preserve">                 </w:t>
      </w:r>
    </w:p>
    <w:p>
      <w:pPr>
        <w:adjustRightInd w:val="0"/>
        <w:snapToGrid w:val="0"/>
        <w:spacing w:line="420" w:lineRule="exact"/>
        <w:ind w:firstLine="2240" w:firstLineChars="8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签订日期：</w:t>
      </w:r>
      <w:r>
        <w:rPr>
          <w:rFonts w:ascii="宋体" w:cs="宋体"/>
          <w:color w:val="000000" w:themeColor="text1"/>
          <w:sz w:val="28"/>
          <w:szCs w:val="28"/>
          <w14:textFill>
            <w14:solidFill>
              <w14:schemeClr w14:val="tx1"/>
            </w14:solidFill>
          </w14:textFill>
        </w:rPr>
        <w:t> </w:t>
      </w:r>
      <w:r>
        <w:rPr>
          <w:rFonts w:ascii="宋体" w:hAnsi="宋体" w:cs="宋体"/>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年   月   日</w:t>
      </w:r>
    </w:p>
    <w:p>
      <w:pPr>
        <w:adjustRightInd w:val="0"/>
        <w:snapToGrid w:val="0"/>
        <w:spacing w:line="420" w:lineRule="exact"/>
        <w:rPr>
          <w:rFonts w:ascii="仿宋_GB2312" w:hAnsi="宋体" w:eastAsia="仿宋_GB2312" w:cs="仿宋_GB2312"/>
          <w:b/>
          <w:color w:val="000000"/>
          <w:sz w:val="28"/>
          <w:szCs w:val="28"/>
        </w:rPr>
      </w:pPr>
    </w:p>
    <w:p>
      <w:pPr>
        <w:adjustRightInd w:val="0"/>
        <w:snapToGrid w:val="0"/>
        <w:spacing w:line="420" w:lineRule="exact"/>
        <w:rPr>
          <w:rFonts w:ascii="仿宋_GB2312" w:hAnsi="宋体" w:eastAsia="仿宋_GB2312" w:cs="仿宋_GB2312"/>
          <w:b/>
          <w:color w:val="000000"/>
          <w:sz w:val="28"/>
          <w:szCs w:val="28"/>
        </w:rPr>
      </w:pPr>
    </w:p>
    <w:p>
      <w:pPr>
        <w:adjustRightInd w:val="0"/>
        <w:snapToGrid w:val="0"/>
        <w:spacing w:line="420" w:lineRule="exact"/>
        <w:rPr>
          <w:rFonts w:ascii="仿宋_GB2312" w:hAnsi="宋体" w:eastAsia="仿宋_GB2312" w:cs="仿宋_GB2312"/>
          <w:b/>
          <w:color w:val="000000"/>
          <w:sz w:val="28"/>
          <w:szCs w:val="28"/>
        </w:rPr>
      </w:pPr>
    </w:p>
    <w:p>
      <w:pPr>
        <w:adjustRightInd w:val="0"/>
        <w:snapToGrid w:val="0"/>
        <w:spacing w:line="420" w:lineRule="exact"/>
        <w:ind w:firstLine="562" w:firstLineChars="200"/>
        <w:rPr>
          <w:rFonts w:hint="eastAsia" w:ascii="仿宋_GB2312" w:hAnsi="宋体" w:eastAsia="仿宋_GB2312" w:cs="仿宋_GB2312"/>
          <w:b/>
          <w:color w:val="000000"/>
          <w:sz w:val="28"/>
          <w:szCs w:val="28"/>
          <w:lang w:val="en-US" w:eastAsia="zh-CN"/>
        </w:rPr>
      </w:pPr>
      <w:r>
        <w:rPr>
          <w:rFonts w:hint="eastAsia" w:ascii="仿宋_GB2312" w:hAnsi="宋体" w:eastAsia="仿宋_GB2312" w:cs="仿宋_GB2312"/>
          <w:b/>
          <w:color w:val="000000"/>
          <w:sz w:val="28"/>
          <w:szCs w:val="28"/>
        </w:rPr>
        <w:t>附件</w:t>
      </w:r>
      <w:r>
        <w:rPr>
          <w:rFonts w:hint="eastAsia" w:ascii="仿宋_GB2312" w:hAnsi="宋体" w:eastAsia="仿宋_GB2312" w:cs="仿宋_GB2312"/>
          <w:b/>
          <w:color w:val="000000"/>
          <w:sz w:val="28"/>
          <w:szCs w:val="28"/>
          <w:lang w:val="en-US" w:eastAsia="zh-CN"/>
        </w:rPr>
        <w:t>:</w:t>
      </w:r>
    </w:p>
    <w:p>
      <w:pPr>
        <w:adjustRightInd w:val="0"/>
        <w:snapToGrid w:val="0"/>
        <w:spacing w:line="420" w:lineRule="exact"/>
        <w:ind w:firstLine="562" w:firstLineChars="200"/>
        <w:rPr>
          <w:rFonts w:ascii="仿宋_GB2312" w:hAnsi="宋体" w:eastAsia="仿宋_GB2312" w:cs="仿宋_GB2312"/>
          <w:b/>
          <w:color w:val="000000"/>
          <w:sz w:val="28"/>
          <w:szCs w:val="28"/>
        </w:rPr>
      </w:pPr>
      <w:r>
        <w:rPr>
          <w:rFonts w:hint="eastAsia" w:ascii="仿宋_GB2312" w:hAnsi="宋体" w:eastAsia="仿宋_GB2312" w:cs="仿宋_GB2312"/>
          <w:b/>
          <w:color w:val="000000"/>
          <w:sz w:val="28"/>
          <w:szCs w:val="28"/>
        </w:rPr>
        <w:t xml:space="preserve"> </w:t>
      </w:r>
      <w:r>
        <w:rPr>
          <w:rFonts w:ascii="仿宋_GB2312" w:hAnsi="宋体" w:eastAsia="仿宋_GB2312" w:cs="仿宋_GB2312"/>
          <w:b/>
          <w:color w:val="000000"/>
          <w:sz w:val="28"/>
          <w:szCs w:val="28"/>
        </w:rPr>
        <w:t xml:space="preserve">     </w:t>
      </w:r>
      <w:r>
        <w:rPr>
          <w:rFonts w:hint="eastAsia" w:ascii="仿宋_GB2312" w:hAnsi="宋体" w:eastAsia="仿宋_GB2312" w:cs="仿宋_GB2312"/>
          <w:b/>
          <w:color w:val="000000"/>
          <w:sz w:val="28"/>
          <w:szCs w:val="28"/>
          <w:lang w:val="en-US" w:eastAsia="zh-CN"/>
        </w:rPr>
        <w:t>1</w:t>
      </w:r>
      <w:r>
        <w:rPr>
          <w:rFonts w:ascii="仿宋_GB2312" w:hAnsi="宋体" w:eastAsia="仿宋_GB2312" w:cs="仿宋_GB2312"/>
          <w:b/>
          <w:color w:val="000000"/>
          <w:sz w:val="28"/>
          <w:szCs w:val="28"/>
        </w:rPr>
        <w:t>.</w:t>
      </w:r>
      <w:r>
        <w:rPr>
          <w:rFonts w:hint="eastAsia" w:ascii="仿宋_GB2312" w:hAnsi="宋体" w:eastAsia="仿宋_GB2312" w:cs="仿宋_GB2312"/>
          <w:b/>
          <w:color w:val="000000"/>
          <w:sz w:val="28"/>
          <w:szCs w:val="28"/>
        </w:rPr>
        <w:t>房屋交接单</w:t>
      </w:r>
    </w:p>
    <w:p>
      <w:pPr>
        <w:adjustRightInd w:val="0"/>
        <w:snapToGrid w:val="0"/>
        <w:spacing w:line="420" w:lineRule="exact"/>
        <w:ind w:firstLine="562" w:firstLineChars="200"/>
        <w:rPr>
          <w:rFonts w:ascii="仿宋_GB2312" w:hAnsi="宋体" w:eastAsia="仿宋_GB2312" w:cs="仿宋_GB2312"/>
          <w:b/>
          <w:color w:val="000000"/>
          <w:sz w:val="28"/>
          <w:szCs w:val="28"/>
        </w:rPr>
      </w:pPr>
      <w:r>
        <w:rPr>
          <w:rFonts w:ascii="仿宋_GB2312" w:hAnsi="宋体" w:eastAsia="仿宋_GB2312" w:cs="仿宋_GB2312"/>
          <w:b/>
          <w:color w:val="000000"/>
          <w:sz w:val="28"/>
          <w:szCs w:val="28"/>
        </w:rPr>
        <w:t xml:space="preserve">      </w:t>
      </w:r>
      <w:r>
        <w:rPr>
          <w:rFonts w:hint="eastAsia" w:ascii="仿宋_GB2312" w:hAnsi="宋体" w:eastAsia="仿宋_GB2312" w:cs="仿宋_GB2312"/>
          <w:b/>
          <w:color w:val="000000"/>
          <w:sz w:val="28"/>
          <w:szCs w:val="28"/>
          <w:lang w:val="en-US" w:eastAsia="zh-CN"/>
        </w:rPr>
        <w:t>2</w:t>
      </w:r>
      <w:r>
        <w:rPr>
          <w:rFonts w:ascii="仿宋_GB2312" w:hAnsi="宋体" w:eastAsia="仿宋_GB2312" w:cs="仿宋_GB2312"/>
          <w:b/>
          <w:color w:val="000000"/>
          <w:sz w:val="28"/>
          <w:szCs w:val="28"/>
        </w:rPr>
        <w:t>.</w:t>
      </w:r>
      <w:r>
        <w:rPr>
          <w:rFonts w:hint="eastAsia" w:ascii="仿宋_GB2312" w:hAnsi="宋体" w:eastAsia="仿宋_GB2312" w:cs="仿宋_GB2312"/>
          <w:b/>
          <w:color w:val="000000"/>
          <w:sz w:val="28"/>
          <w:szCs w:val="28"/>
        </w:rPr>
        <w:t>乙方营业执照</w:t>
      </w:r>
    </w:p>
    <w:p>
      <w:pPr>
        <w:adjustRightInd w:val="0"/>
        <w:snapToGrid w:val="0"/>
        <w:spacing w:line="420" w:lineRule="exact"/>
        <w:ind w:firstLine="562" w:firstLineChars="200"/>
        <w:rPr>
          <w:rFonts w:hint="eastAsia" w:ascii="仿宋_GB2312" w:hAnsi="宋体" w:eastAsia="仿宋_GB2312" w:cs="仿宋_GB2312"/>
          <w:b/>
          <w:color w:val="000000"/>
          <w:sz w:val="28"/>
          <w:szCs w:val="28"/>
        </w:rPr>
      </w:pPr>
      <w:r>
        <w:rPr>
          <w:rFonts w:hint="eastAsia" w:ascii="仿宋_GB2312" w:hAnsi="宋体" w:eastAsia="仿宋_GB2312" w:cs="仿宋_GB2312"/>
          <w:b/>
          <w:color w:val="000000"/>
          <w:sz w:val="28"/>
          <w:szCs w:val="28"/>
        </w:rPr>
        <w:t xml:space="preserve"> </w:t>
      </w:r>
      <w:r>
        <w:rPr>
          <w:rFonts w:ascii="仿宋_GB2312" w:hAnsi="宋体" w:eastAsia="仿宋_GB2312" w:cs="仿宋_GB2312"/>
          <w:b/>
          <w:color w:val="000000"/>
          <w:sz w:val="28"/>
          <w:szCs w:val="28"/>
        </w:rPr>
        <w:t xml:space="preserve">     </w:t>
      </w:r>
      <w:r>
        <w:rPr>
          <w:rFonts w:hint="eastAsia" w:ascii="仿宋_GB2312" w:hAnsi="宋体" w:eastAsia="仿宋_GB2312" w:cs="仿宋_GB2312"/>
          <w:b/>
          <w:color w:val="000000"/>
          <w:sz w:val="28"/>
          <w:szCs w:val="28"/>
          <w:lang w:val="en-US" w:eastAsia="zh-CN"/>
        </w:rPr>
        <w:t>3</w:t>
      </w:r>
      <w:r>
        <w:rPr>
          <w:rFonts w:ascii="仿宋_GB2312" w:hAnsi="宋体" w:eastAsia="仿宋_GB2312" w:cs="仿宋_GB2312"/>
          <w:b/>
          <w:color w:val="000000"/>
          <w:sz w:val="28"/>
          <w:szCs w:val="28"/>
        </w:rPr>
        <w:t>.</w:t>
      </w:r>
      <w:r>
        <w:rPr>
          <w:rFonts w:hint="eastAsia" w:ascii="仿宋_GB2312" w:hAnsi="宋体" w:eastAsia="仿宋_GB2312" w:cs="仿宋_GB2312"/>
          <w:b/>
          <w:color w:val="000000"/>
          <w:sz w:val="28"/>
          <w:szCs w:val="28"/>
        </w:rPr>
        <w:t>乙方法定代表人身份证复印件（签字）</w:t>
      </w:r>
    </w:p>
    <w:p>
      <w:pPr>
        <w:adjustRightInd w:val="0"/>
        <w:snapToGrid w:val="0"/>
        <w:spacing w:line="420" w:lineRule="exact"/>
        <w:rPr>
          <w:rFonts w:ascii="仿宋" w:hAnsi="仿宋" w:eastAsia="仿宋" w:cs="仿宋_GB2312"/>
          <w:b/>
          <w:color w:val="000000" w:themeColor="text1"/>
          <w:sz w:val="28"/>
          <w:szCs w:val="28"/>
          <w14:textFill>
            <w14:solidFill>
              <w14:schemeClr w14:val="tx1"/>
            </w14:solidFill>
          </w14:textFill>
        </w:rPr>
      </w:pPr>
    </w:p>
    <w:p>
      <w:pPr>
        <w:adjustRightInd w:val="0"/>
        <w:snapToGrid w:val="0"/>
        <w:spacing w:line="420" w:lineRule="exact"/>
        <w:rPr>
          <w:rFonts w:ascii="仿宋" w:hAnsi="仿宋" w:eastAsia="仿宋"/>
          <w:sz w:val="28"/>
          <w:szCs w:val="28"/>
        </w:rPr>
      </w:pPr>
    </w:p>
    <w:p>
      <w:pPr>
        <w:adjustRightInd w:val="0"/>
        <w:snapToGrid w:val="0"/>
        <w:spacing w:line="420" w:lineRule="exact"/>
        <w:rPr>
          <w:rFonts w:ascii="仿宋" w:hAnsi="仿宋" w:eastAsia="仿宋"/>
          <w:sz w:val="28"/>
          <w:szCs w:val="28"/>
        </w:rPr>
      </w:pPr>
      <w:bookmarkStart w:id="16" w:name="_GoBack"/>
      <w:bookmarkEnd w:id="16"/>
    </w:p>
    <w:p>
      <w:pPr>
        <w:adjustRightInd w:val="0"/>
        <w:snapToGrid w:val="0"/>
        <w:spacing w:line="420" w:lineRule="exact"/>
        <w:ind w:firstLine="3080" w:firstLineChars="1100"/>
        <w:rPr>
          <w:rFonts w:ascii="仿宋" w:hAnsi="仿宋" w:eastAsia="仿宋"/>
          <w:sz w:val="28"/>
          <w:szCs w:val="28"/>
        </w:rPr>
      </w:pPr>
    </w:p>
    <w:p>
      <w:pPr>
        <w:adjustRightInd w:val="0"/>
        <w:snapToGrid w:val="0"/>
        <w:spacing w:line="420" w:lineRule="exact"/>
        <w:jc w:val="center"/>
        <w:rPr>
          <w:rFonts w:ascii="仿宋" w:hAnsi="仿宋" w:eastAsia="仿宋"/>
          <w:sz w:val="28"/>
          <w:szCs w:val="28"/>
        </w:rPr>
      </w:pPr>
      <w:r>
        <w:rPr>
          <w:rFonts w:hint="eastAsia" w:ascii="仿宋" w:hAnsi="仿宋" w:eastAsia="仿宋"/>
          <w:sz w:val="28"/>
          <w:szCs w:val="28"/>
        </w:rPr>
        <w:t>房屋交接单</w:t>
      </w:r>
    </w:p>
    <w:p>
      <w:pPr>
        <w:adjustRightInd w:val="0"/>
        <w:snapToGrid w:val="0"/>
        <w:spacing w:line="420" w:lineRule="exact"/>
        <w:rPr>
          <w:rFonts w:ascii="仿宋" w:hAnsi="仿宋" w:eastAsia="仿宋"/>
          <w:sz w:val="28"/>
          <w:szCs w:val="28"/>
        </w:rPr>
      </w:pPr>
    </w:p>
    <w:p>
      <w:pPr>
        <w:adjustRightInd w:val="0"/>
        <w:snapToGrid w:val="0"/>
        <w:spacing w:line="420" w:lineRule="exact"/>
        <w:rPr>
          <w:rFonts w:ascii="仿宋" w:hAnsi="仿宋" w:eastAsia="仿宋"/>
          <w:sz w:val="28"/>
          <w:szCs w:val="28"/>
        </w:rPr>
      </w:pPr>
      <w:r>
        <w:rPr>
          <w:rFonts w:hint="eastAsia" w:ascii="仿宋" w:hAnsi="仿宋" w:eastAsia="仿宋"/>
          <w:sz w:val="28"/>
          <w:szCs w:val="28"/>
        </w:rPr>
        <w:t>出租方（甲方）:</w:t>
      </w:r>
    </w:p>
    <w:p>
      <w:pPr>
        <w:adjustRightInd w:val="0"/>
        <w:snapToGrid w:val="0"/>
        <w:spacing w:line="420" w:lineRule="exact"/>
        <w:rPr>
          <w:rFonts w:ascii="仿宋" w:hAnsi="仿宋" w:eastAsia="仿宋"/>
          <w:sz w:val="28"/>
          <w:szCs w:val="28"/>
        </w:rPr>
      </w:pPr>
      <w:r>
        <w:rPr>
          <w:rFonts w:hint="eastAsia" w:ascii="仿宋" w:hAnsi="仿宋" w:eastAsia="仿宋"/>
          <w:sz w:val="28"/>
          <w:szCs w:val="28"/>
        </w:rPr>
        <w:t>承租方（乙方）：</w:t>
      </w:r>
    </w:p>
    <w:p>
      <w:pPr>
        <w:adjustRightInd w:val="0"/>
        <w:snapToGrid w:val="0"/>
        <w:spacing w:line="420" w:lineRule="exact"/>
        <w:ind w:firstLine="560" w:firstLineChars="200"/>
        <w:rPr>
          <w:rFonts w:ascii="仿宋" w:hAnsi="仿宋" w:eastAsia="仿宋"/>
          <w:sz w:val="28"/>
          <w:szCs w:val="28"/>
        </w:rPr>
      </w:pP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sz w:val="28"/>
          <w:szCs w:val="28"/>
        </w:rPr>
        <w:t>甲乙双方于        日签定《房屋租赁合同》（合同编号：</w:t>
      </w:r>
      <w:r>
        <w:rPr>
          <w:rFonts w:hint="eastAsia" w:ascii="仿宋" w:hAnsi="仿宋" w:eastAsia="仿宋"/>
          <w:color w:val="000000" w:themeColor="text1"/>
          <w:sz w:val="28"/>
          <w:szCs w:val="28"/>
          <w14:textFill>
            <w14:solidFill>
              <w14:schemeClr w14:val="tx1"/>
            </w14:solidFill>
          </w14:textFill>
        </w:rPr>
        <w:t>下称租赁合同），现就租赁合同项下的房屋办理如下交</w:t>
      </w:r>
      <w:r>
        <w:rPr>
          <w:rFonts w:hint="eastAsia" w:ascii="仿宋" w:hAnsi="仿宋" w:eastAsia="仿宋"/>
          <w:sz w:val="28"/>
          <w:szCs w:val="28"/>
        </w:rPr>
        <w:t>接：</w:t>
      </w:r>
    </w:p>
    <w:p>
      <w:pPr>
        <w:adjustRightInd w:val="0"/>
        <w:snapToGrid w:val="0"/>
        <w:spacing w:line="420" w:lineRule="exact"/>
        <w:ind w:firstLine="560" w:firstLineChars="200"/>
        <w:rPr>
          <w:rFonts w:ascii="仿宋" w:hAnsi="仿宋" w:eastAsia="仿宋" w:cs="仿宋_GB2312"/>
          <w:sz w:val="28"/>
          <w:szCs w:val="28"/>
        </w:rPr>
      </w:pPr>
      <w:r>
        <w:rPr>
          <w:rFonts w:hint="eastAsia" w:ascii="仿宋" w:hAnsi="仿宋" w:eastAsia="仿宋"/>
          <w:sz w:val="28"/>
          <w:szCs w:val="28"/>
        </w:rPr>
        <w:t>1、</w:t>
      </w:r>
      <w:r>
        <w:rPr>
          <w:rFonts w:hint="eastAsia" w:ascii="仿宋" w:hAnsi="仿宋" w:eastAsia="仿宋" w:cs="仿宋_GB2312"/>
          <w:sz w:val="28"/>
          <w:szCs w:val="28"/>
        </w:rPr>
        <w:t>甲方将坐落           的房屋，按现状出租给乙方，乙方经实地考察自愿承租，租赁房屋建筑面积</w:t>
      </w:r>
      <w:r>
        <w:rPr>
          <w:rFonts w:ascii="仿宋" w:hAnsi="仿宋" w:eastAsia="仿宋" w:cs="仿宋_GB2312"/>
          <w:sz w:val="28"/>
          <w:szCs w:val="28"/>
          <w:u w:val="single"/>
        </w:rPr>
        <w:t xml:space="preserve"> </w:t>
      </w:r>
      <w:r>
        <w:rPr>
          <w:rFonts w:hint="eastAsia" w:ascii="仿宋" w:hAnsi="仿宋" w:eastAsia="仿宋" w:cs="仿宋_GB2312"/>
          <w:sz w:val="28"/>
          <w:szCs w:val="28"/>
          <w:u w:val="single"/>
        </w:rPr>
        <w:t xml:space="preserve">      </w:t>
      </w:r>
      <w:r>
        <w:rPr>
          <w:rFonts w:ascii="仿宋" w:hAnsi="仿宋" w:eastAsia="仿宋" w:cs="仿宋_GB2312"/>
          <w:sz w:val="28"/>
          <w:szCs w:val="28"/>
          <w:u w:val="single"/>
        </w:rPr>
        <w:t xml:space="preserve"> </w:t>
      </w:r>
      <w:r>
        <w:rPr>
          <w:rFonts w:hint="eastAsia" w:ascii="仿宋" w:hAnsi="仿宋" w:eastAsia="仿宋" w:cs="宋体"/>
          <w:sz w:val="28"/>
          <w:szCs w:val="28"/>
        </w:rPr>
        <w:t>㎡</w:t>
      </w:r>
      <w:r>
        <w:rPr>
          <w:rFonts w:hint="eastAsia" w:ascii="仿宋" w:hAnsi="仿宋" w:eastAsia="仿宋" w:cs="仿宋_GB2312"/>
          <w:sz w:val="28"/>
          <w:szCs w:val="28"/>
        </w:rPr>
        <w:t>（含公摊面积）。</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sz w:val="28"/>
          <w:szCs w:val="28"/>
        </w:rPr>
        <w:t xml:space="preserve">2、交房时，该房屋内的水表读数0吨、电表读数    </w:t>
      </w:r>
      <w:r>
        <w:rPr>
          <w:sz w:val="28"/>
          <w:szCs w:val="28"/>
        </w:rPr>
        <w:t xml:space="preserve"> </w:t>
      </w:r>
      <w:r>
        <w:rPr>
          <w:rFonts w:ascii="仿宋" w:hAnsi="仿宋" w:eastAsia="仿宋"/>
          <w:sz w:val="28"/>
          <w:szCs w:val="28"/>
        </w:rPr>
        <w:t>kwh</w:t>
      </w:r>
      <w:r>
        <w:rPr>
          <w:rFonts w:hint="eastAsia" w:ascii="仿宋" w:hAnsi="仿宋" w:eastAsia="仿宋"/>
          <w:sz w:val="28"/>
          <w:szCs w:val="28"/>
        </w:rPr>
        <w:t>（峰  平  谷  ），上述读数以内费用由甲方承担，之后费用由乙方承担。</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sz w:val="28"/>
          <w:szCs w:val="28"/>
        </w:rPr>
        <w:t>3、经过验收，甲、乙双方确认该房屋交房时的状态与租赁合同约定的交付条件相符，甲方已将房屋钥匙（遥控器前门2个、后门1个、防火门1串）交付乙方，乙方同意接收并对该房屋验收无任何异议。</w:t>
      </w:r>
    </w:p>
    <w:p>
      <w:pPr>
        <w:adjustRightInd w:val="0"/>
        <w:snapToGrid w:val="0"/>
        <w:spacing w:line="420" w:lineRule="exact"/>
        <w:ind w:firstLine="562" w:firstLineChars="200"/>
        <w:rPr>
          <w:rFonts w:ascii="仿宋" w:hAnsi="仿宋" w:eastAsia="仿宋"/>
          <w:b/>
          <w:sz w:val="28"/>
          <w:szCs w:val="28"/>
        </w:rPr>
      </w:pPr>
      <w:r>
        <w:rPr>
          <w:rFonts w:hint="eastAsia" w:ascii="仿宋" w:hAnsi="仿宋" w:eastAsia="仿宋"/>
          <w:b/>
          <w:sz w:val="28"/>
          <w:szCs w:val="28"/>
        </w:rPr>
        <w:t>4、特别说明：甲方已告知乙方租赁房屋原设计的用电容量，乙方确认，前述用电容量能满足其需求，如今后需增加用电容量，由乙方自行负责改造并承担费用。</w:t>
      </w:r>
    </w:p>
    <w:p>
      <w:pPr>
        <w:adjustRightInd w:val="0"/>
        <w:snapToGrid w:val="0"/>
        <w:spacing w:line="420" w:lineRule="exact"/>
        <w:ind w:firstLine="560" w:firstLineChars="200"/>
        <w:rPr>
          <w:rFonts w:ascii="仿宋" w:hAnsi="仿宋" w:eastAsia="仿宋"/>
          <w:sz w:val="28"/>
          <w:szCs w:val="28"/>
        </w:rPr>
      </w:pPr>
      <w:r>
        <w:rPr>
          <w:rFonts w:hint="eastAsia" w:ascii="仿宋" w:hAnsi="仿宋" w:eastAsia="仿宋"/>
          <w:sz w:val="28"/>
          <w:szCs w:val="28"/>
        </w:rPr>
        <w:t>5、本交接单一式贰份，经甲、乙双方盖章或甲、乙双方授权代表签字后生效，双方各执壹份。</w:t>
      </w:r>
    </w:p>
    <w:p>
      <w:pPr>
        <w:adjustRightInd w:val="0"/>
        <w:snapToGrid w:val="0"/>
        <w:spacing w:line="420" w:lineRule="exact"/>
        <w:rPr>
          <w:rFonts w:ascii="仿宋" w:hAnsi="仿宋" w:eastAsia="仿宋"/>
          <w:sz w:val="28"/>
          <w:szCs w:val="28"/>
        </w:rPr>
      </w:pPr>
    </w:p>
    <w:p>
      <w:pPr>
        <w:adjustRightInd w:val="0"/>
        <w:snapToGrid w:val="0"/>
        <w:spacing w:line="420" w:lineRule="exact"/>
        <w:rPr>
          <w:rFonts w:ascii="仿宋" w:hAnsi="仿宋" w:eastAsia="仿宋"/>
          <w:sz w:val="28"/>
          <w:szCs w:val="28"/>
        </w:rPr>
      </w:pPr>
      <w:r>
        <w:rPr>
          <w:rFonts w:hint="eastAsia" w:ascii="仿宋" w:hAnsi="仿宋" w:eastAsia="仿宋"/>
          <w:sz w:val="28"/>
          <w:szCs w:val="28"/>
        </w:rPr>
        <w:t>出租方（甲方）：                     承租方（乙方）：</w:t>
      </w:r>
    </w:p>
    <w:p>
      <w:pPr>
        <w:adjustRightInd w:val="0"/>
        <w:snapToGrid w:val="0"/>
        <w:spacing w:line="420" w:lineRule="exact"/>
        <w:rPr>
          <w:rFonts w:ascii="仿宋" w:hAnsi="仿宋" w:eastAsia="仿宋"/>
          <w:sz w:val="28"/>
          <w:szCs w:val="28"/>
        </w:rPr>
      </w:pPr>
      <w:r>
        <w:rPr>
          <w:rFonts w:hint="eastAsia" w:ascii="仿宋" w:hAnsi="仿宋" w:eastAsia="仿宋"/>
          <w:sz w:val="28"/>
          <w:szCs w:val="28"/>
        </w:rPr>
        <w:t>或授权代表：                           或授权代表：</w:t>
      </w:r>
    </w:p>
    <w:p>
      <w:pPr>
        <w:adjustRightInd w:val="0"/>
        <w:snapToGrid w:val="0"/>
        <w:spacing w:line="420" w:lineRule="exact"/>
        <w:ind w:firstLine="1260" w:firstLineChars="450"/>
        <w:rPr>
          <w:rFonts w:ascii="仿宋" w:hAnsi="仿宋" w:eastAsia="仿宋"/>
          <w:color w:val="000000" w:themeColor="text1"/>
          <w:sz w:val="28"/>
          <w:szCs w:val="28"/>
          <w14:textFill>
            <w14:solidFill>
              <w14:schemeClr w14:val="tx1"/>
            </w14:solidFill>
          </w14:textFill>
        </w:rPr>
      </w:pPr>
    </w:p>
    <w:p>
      <w:pPr>
        <w:adjustRightInd w:val="0"/>
        <w:snapToGrid w:val="0"/>
        <w:spacing w:line="420" w:lineRule="exact"/>
        <w:ind w:firstLine="2100" w:firstLineChars="7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交接日期：</w:t>
      </w:r>
      <w:r>
        <w:rPr>
          <w:rFonts w:ascii="仿宋" w:hAnsi="仿宋" w:eastAsia="仿宋"/>
          <w:color w:val="000000" w:themeColor="text1"/>
          <w:sz w:val="28"/>
          <w:szCs w:val="28"/>
          <w14:textFill>
            <w14:solidFill>
              <w14:schemeClr w14:val="tx1"/>
            </w14:solidFill>
          </w14:textFill>
        </w:rPr>
        <w:t xml:space="preserve"> </w:t>
      </w:r>
    </w:p>
    <w:sectPr>
      <w:footerReference r:id="rId3" w:type="default"/>
      <w:pgSz w:w="11906" w:h="16838"/>
      <w:pgMar w:top="1440"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b/>
        <w:bCs/>
      </w:rPr>
      <w:fldChar w:fldCharType="begin"/>
    </w:r>
    <w:r>
      <w:rPr>
        <w:b/>
        <w:bCs/>
      </w:rPr>
      <w:instrText xml:space="preserve">PAGE</w:instrText>
    </w:r>
    <w:r>
      <w:rPr>
        <w:b/>
        <w:bCs/>
      </w:rPr>
      <w:fldChar w:fldCharType="separate"/>
    </w:r>
    <w:r>
      <w:rPr>
        <w:b/>
        <w:bCs/>
      </w:rPr>
      <w:t>10</w:t>
    </w:r>
    <w:r>
      <w:rPr>
        <w:b/>
        <w:bCs/>
      </w:rPr>
      <w:fldChar w:fldCharType="end"/>
    </w:r>
    <w:r>
      <w:rPr>
        <w:lang w:val="zh-CN"/>
      </w:rPr>
      <w:t xml:space="preserve"> / </w:t>
    </w:r>
    <w:r>
      <w:rPr>
        <w:b/>
        <w:bCs/>
      </w:rPr>
      <w:fldChar w:fldCharType="begin"/>
    </w:r>
    <w:r>
      <w:rPr>
        <w:b/>
        <w:bCs/>
      </w:rPr>
      <w:instrText xml:space="preserve">NUMPAGES</w:instrText>
    </w:r>
    <w:r>
      <w:rPr>
        <w:b/>
        <w:bCs/>
      </w:rPr>
      <w:fldChar w:fldCharType="separate"/>
    </w:r>
    <w:r>
      <w:rPr>
        <w:b/>
        <w:bCs/>
      </w:rPr>
      <w:t>14</w:t>
    </w:r>
    <w:r>
      <w:rPr>
        <w:b/>
        <w:bCs/>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trackedChanges"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1C4"/>
    <w:rsid w:val="00001D28"/>
    <w:rsid w:val="00024A13"/>
    <w:rsid w:val="0002502F"/>
    <w:rsid w:val="00043C18"/>
    <w:rsid w:val="00046AE9"/>
    <w:rsid w:val="00053F1D"/>
    <w:rsid w:val="000620A1"/>
    <w:rsid w:val="0006709E"/>
    <w:rsid w:val="00074A1C"/>
    <w:rsid w:val="00077358"/>
    <w:rsid w:val="00086657"/>
    <w:rsid w:val="000A25F6"/>
    <w:rsid w:val="000A623F"/>
    <w:rsid w:val="000B70BB"/>
    <w:rsid w:val="000C0CE9"/>
    <w:rsid w:val="000C12D3"/>
    <w:rsid w:val="000C2E93"/>
    <w:rsid w:val="000C4246"/>
    <w:rsid w:val="000C4353"/>
    <w:rsid w:val="000C601B"/>
    <w:rsid w:val="000D2355"/>
    <w:rsid w:val="000D3DAF"/>
    <w:rsid w:val="000D578E"/>
    <w:rsid w:val="000D739B"/>
    <w:rsid w:val="000D7419"/>
    <w:rsid w:val="000D7E5D"/>
    <w:rsid w:val="000F16C9"/>
    <w:rsid w:val="000F2B4F"/>
    <w:rsid w:val="000F662A"/>
    <w:rsid w:val="0010441D"/>
    <w:rsid w:val="00107D0F"/>
    <w:rsid w:val="001229BA"/>
    <w:rsid w:val="00126D88"/>
    <w:rsid w:val="001307AA"/>
    <w:rsid w:val="00130890"/>
    <w:rsid w:val="001441AB"/>
    <w:rsid w:val="00151352"/>
    <w:rsid w:val="00161AD0"/>
    <w:rsid w:val="00161F13"/>
    <w:rsid w:val="00170F57"/>
    <w:rsid w:val="00173180"/>
    <w:rsid w:val="00180B16"/>
    <w:rsid w:val="00181CD9"/>
    <w:rsid w:val="00183878"/>
    <w:rsid w:val="001A1096"/>
    <w:rsid w:val="001A4122"/>
    <w:rsid w:val="001B2F7A"/>
    <w:rsid w:val="001B6853"/>
    <w:rsid w:val="001C6021"/>
    <w:rsid w:val="001D25D2"/>
    <w:rsid w:val="001E4910"/>
    <w:rsid w:val="001F1C0F"/>
    <w:rsid w:val="001F1F25"/>
    <w:rsid w:val="001F5991"/>
    <w:rsid w:val="002002CF"/>
    <w:rsid w:val="00214141"/>
    <w:rsid w:val="00220DB9"/>
    <w:rsid w:val="00227CB6"/>
    <w:rsid w:val="0023318E"/>
    <w:rsid w:val="00233E84"/>
    <w:rsid w:val="002454AC"/>
    <w:rsid w:val="00251914"/>
    <w:rsid w:val="00253BEB"/>
    <w:rsid w:val="00253D7E"/>
    <w:rsid w:val="0025626E"/>
    <w:rsid w:val="00260C61"/>
    <w:rsid w:val="002701C1"/>
    <w:rsid w:val="00274A14"/>
    <w:rsid w:val="00282FCE"/>
    <w:rsid w:val="002A0D7A"/>
    <w:rsid w:val="002A3C10"/>
    <w:rsid w:val="002A5190"/>
    <w:rsid w:val="002B072D"/>
    <w:rsid w:val="002B0D37"/>
    <w:rsid w:val="002C359F"/>
    <w:rsid w:val="002C42FD"/>
    <w:rsid w:val="002C44BA"/>
    <w:rsid w:val="002C55B2"/>
    <w:rsid w:val="002D6A46"/>
    <w:rsid w:val="002E6604"/>
    <w:rsid w:val="002E7D26"/>
    <w:rsid w:val="00302E2F"/>
    <w:rsid w:val="00303877"/>
    <w:rsid w:val="00306550"/>
    <w:rsid w:val="00307290"/>
    <w:rsid w:val="00311151"/>
    <w:rsid w:val="00312AC5"/>
    <w:rsid w:val="00331624"/>
    <w:rsid w:val="0033357E"/>
    <w:rsid w:val="00334C34"/>
    <w:rsid w:val="0035041C"/>
    <w:rsid w:val="00354778"/>
    <w:rsid w:val="00356A46"/>
    <w:rsid w:val="00374B05"/>
    <w:rsid w:val="00376470"/>
    <w:rsid w:val="00396B78"/>
    <w:rsid w:val="00397FA6"/>
    <w:rsid w:val="003A71C5"/>
    <w:rsid w:val="003B0AD6"/>
    <w:rsid w:val="003B29CC"/>
    <w:rsid w:val="003B673D"/>
    <w:rsid w:val="003C08AA"/>
    <w:rsid w:val="003C2396"/>
    <w:rsid w:val="003C5CDD"/>
    <w:rsid w:val="003D13B2"/>
    <w:rsid w:val="003E23C5"/>
    <w:rsid w:val="003F5268"/>
    <w:rsid w:val="00400693"/>
    <w:rsid w:val="00402170"/>
    <w:rsid w:val="00423D5E"/>
    <w:rsid w:val="00431AB3"/>
    <w:rsid w:val="00431C54"/>
    <w:rsid w:val="00432DB9"/>
    <w:rsid w:val="004425DE"/>
    <w:rsid w:val="00442ED5"/>
    <w:rsid w:val="00447F0E"/>
    <w:rsid w:val="004507E1"/>
    <w:rsid w:val="004517B2"/>
    <w:rsid w:val="00455D2B"/>
    <w:rsid w:val="00456CDD"/>
    <w:rsid w:val="0046263E"/>
    <w:rsid w:val="00466B3F"/>
    <w:rsid w:val="004702B6"/>
    <w:rsid w:val="00473C93"/>
    <w:rsid w:val="00474A51"/>
    <w:rsid w:val="00482321"/>
    <w:rsid w:val="00483482"/>
    <w:rsid w:val="004850BA"/>
    <w:rsid w:val="00491B3F"/>
    <w:rsid w:val="004947A7"/>
    <w:rsid w:val="0049557A"/>
    <w:rsid w:val="004A479B"/>
    <w:rsid w:val="004A64BA"/>
    <w:rsid w:val="004B27C9"/>
    <w:rsid w:val="004B3AA9"/>
    <w:rsid w:val="004B432F"/>
    <w:rsid w:val="004C36E6"/>
    <w:rsid w:val="004D6526"/>
    <w:rsid w:val="004E2687"/>
    <w:rsid w:val="004E2877"/>
    <w:rsid w:val="004F007C"/>
    <w:rsid w:val="005038BA"/>
    <w:rsid w:val="005070A8"/>
    <w:rsid w:val="005302E1"/>
    <w:rsid w:val="00532773"/>
    <w:rsid w:val="005556DF"/>
    <w:rsid w:val="00556475"/>
    <w:rsid w:val="00564797"/>
    <w:rsid w:val="0056587F"/>
    <w:rsid w:val="00580D8F"/>
    <w:rsid w:val="005854DB"/>
    <w:rsid w:val="0059057C"/>
    <w:rsid w:val="00597214"/>
    <w:rsid w:val="005A345B"/>
    <w:rsid w:val="005B0B70"/>
    <w:rsid w:val="005B2814"/>
    <w:rsid w:val="005B2F73"/>
    <w:rsid w:val="005B4F97"/>
    <w:rsid w:val="005B666B"/>
    <w:rsid w:val="005C194A"/>
    <w:rsid w:val="005C42AC"/>
    <w:rsid w:val="005C4AAF"/>
    <w:rsid w:val="005C714D"/>
    <w:rsid w:val="005C719F"/>
    <w:rsid w:val="005C7254"/>
    <w:rsid w:val="005D1C81"/>
    <w:rsid w:val="005D2DA2"/>
    <w:rsid w:val="005E1094"/>
    <w:rsid w:val="005E37D9"/>
    <w:rsid w:val="005F01C1"/>
    <w:rsid w:val="005F5EB2"/>
    <w:rsid w:val="005F6A28"/>
    <w:rsid w:val="00602509"/>
    <w:rsid w:val="00602C5C"/>
    <w:rsid w:val="00603736"/>
    <w:rsid w:val="00605568"/>
    <w:rsid w:val="00607C0F"/>
    <w:rsid w:val="00612861"/>
    <w:rsid w:val="00612F27"/>
    <w:rsid w:val="00626AC6"/>
    <w:rsid w:val="0064254E"/>
    <w:rsid w:val="00642843"/>
    <w:rsid w:val="006447F1"/>
    <w:rsid w:val="00646295"/>
    <w:rsid w:val="006474F3"/>
    <w:rsid w:val="00657856"/>
    <w:rsid w:val="00663FC1"/>
    <w:rsid w:val="006748DC"/>
    <w:rsid w:val="00676700"/>
    <w:rsid w:val="006B1591"/>
    <w:rsid w:val="006B3106"/>
    <w:rsid w:val="006B4FF5"/>
    <w:rsid w:val="006E4416"/>
    <w:rsid w:val="006E4815"/>
    <w:rsid w:val="006E4AB8"/>
    <w:rsid w:val="006F0532"/>
    <w:rsid w:val="006F233C"/>
    <w:rsid w:val="006F3482"/>
    <w:rsid w:val="006F496C"/>
    <w:rsid w:val="006F4B19"/>
    <w:rsid w:val="00713E7F"/>
    <w:rsid w:val="00715FAF"/>
    <w:rsid w:val="007231F3"/>
    <w:rsid w:val="00724C24"/>
    <w:rsid w:val="007313E2"/>
    <w:rsid w:val="00734E05"/>
    <w:rsid w:val="00735C0C"/>
    <w:rsid w:val="0074456B"/>
    <w:rsid w:val="0075100D"/>
    <w:rsid w:val="00754283"/>
    <w:rsid w:val="00757230"/>
    <w:rsid w:val="00760875"/>
    <w:rsid w:val="00761386"/>
    <w:rsid w:val="00765C8C"/>
    <w:rsid w:val="007662B8"/>
    <w:rsid w:val="007711A5"/>
    <w:rsid w:val="0077180A"/>
    <w:rsid w:val="007867F2"/>
    <w:rsid w:val="00796EE0"/>
    <w:rsid w:val="007A0E0B"/>
    <w:rsid w:val="007A1203"/>
    <w:rsid w:val="007A638F"/>
    <w:rsid w:val="007D3CB1"/>
    <w:rsid w:val="007D630F"/>
    <w:rsid w:val="007D7AAF"/>
    <w:rsid w:val="007E0341"/>
    <w:rsid w:val="007E372C"/>
    <w:rsid w:val="007E7857"/>
    <w:rsid w:val="00801945"/>
    <w:rsid w:val="008149D8"/>
    <w:rsid w:val="008224F9"/>
    <w:rsid w:val="0082465F"/>
    <w:rsid w:val="00830B51"/>
    <w:rsid w:val="008310B0"/>
    <w:rsid w:val="00831B80"/>
    <w:rsid w:val="00831CE7"/>
    <w:rsid w:val="00832E70"/>
    <w:rsid w:val="008357D6"/>
    <w:rsid w:val="00836521"/>
    <w:rsid w:val="00844B0E"/>
    <w:rsid w:val="008462B3"/>
    <w:rsid w:val="00846C1D"/>
    <w:rsid w:val="008550C4"/>
    <w:rsid w:val="0085569F"/>
    <w:rsid w:val="00855D99"/>
    <w:rsid w:val="008571A6"/>
    <w:rsid w:val="00871FEF"/>
    <w:rsid w:val="00874135"/>
    <w:rsid w:val="00877FDD"/>
    <w:rsid w:val="00885517"/>
    <w:rsid w:val="00887A39"/>
    <w:rsid w:val="008923C3"/>
    <w:rsid w:val="008A3B98"/>
    <w:rsid w:val="008A4571"/>
    <w:rsid w:val="008B28C6"/>
    <w:rsid w:val="008B52CF"/>
    <w:rsid w:val="008C4229"/>
    <w:rsid w:val="008D5668"/>
    <w:rsid w:val="008E3092"/>
    <w:rsid w:val="008F004C"/>
    <w:rsid w:val="008F10FD"/>
    <w:rsid w:val="00902167"/>
    <w:rsid w:val="00903F93"/>
    <w:rsid w:val="00905933"/>
    <w:rsid w:val="00906995"/>
    <w:rsid w:val="00923929"/>
    <w:rsid w:val="00924F3F"/>
    <w:rsid w:val="009358D1"/>
    <w:rsid w:val="00942B53"/>
    <w:rsid w:val="0094627E"/>
    <w:rsid w:val="0095097E"/>
    <w:rsid w:val="00965DDE"/>
    <w:rsid w:val="00967B3D"/>
    <w:rsid w:val="00992DB0"/>
    <w:rsid w:val="009947EE"/>
    <w:rsid w:val="0099495B"/>
    <w:rsid w:val="009A2209"/>
    <w:rsid w:val="009A5FA8"/>
    <w:rsid w:val="009A6D5B"/>
    <w:rsid w:val="009E0913"/>
    <w:rsid w:val="009E1700"/>
    <w:rsid w:val="009E7971"/>
    <w:rsid w:val="009F098B"/>
    <w:rsid w:val="009F707A"/>
    <w:rsid w:val="00A053C9"/>
    <w:rsid w:val="00A12075"/>
    <w:rsid w:val="00A12709"/>
    <w:rsid w:val="00A16E42"/>
    <w:rsid w:val="00A205E5"/>
    <w:rsid w:val="00A223C9"/>
    <w:rsid w:val="00A227D5"/>
    <w:rsid w:val="00A30476"/>
    <w:rsid w:val="00A32108"/>
    <w:rsid w:val="00A329A0"/>
    <w:rsid w:val="00A34E66"/>
    <w:rsid w:val="00A36962"/>
    <w:rsid w:val="00A36A27"/>
    <w:rsid w:val="00A469A5"/>
    <w:rsid w:val="00A5082B"/>
    <w:rsid w:val="00A73CF9"/>
    <w:rsid w:val="00A8053A"/>
    <w:rsid w:val="00A86601"/>
    <w:rsid w:val="00A87D75"/>
    <w:rsid w:val="00A93945"/>
    <w:rsid w:val="00A961FE"/>
    <w:rsid w:val="00AA10D7"/>
    <w:rsid w:val="00AB01EE"/>
    <w:rsid w:val="00AB140B"/>
    <w:rsid w:val="00AC18A0"/>
    <w:rsid w:val="00AC26FA"/>
    <w:rsid w:val="00AC62EC"/>
    <w:rsid w:val="00AC6448"/>
    <w:rsid w:val="00AC70F8"/>
    <w:rsid w:val="00AD3DD1"/>
    <w:rsid w:val="00AD505D"/>
    <w:rsid w:val="00AE2C5C"/>
    <w:rsid w:val="00AE38C4"/>
    <w:rsid w:val="00AE44B1"/>
    <w:rsid w:val="00AE6409"/>
    <w:rsid w:val="00AE65BA"/>
    <w:rsid w:val="00AF3FF9"/>
    <w:rsid w:val="00AF41D2"/>
    <w:rsid w:val="00AF49E1"/>
    <w:rsid w:val="00B14355"/>
    <w:rsid w:val="00B20F4E"/>
    <w:rsid w:val="00B320DA"/>
    <w:rsid w:val="00B46F3D"/>
    <w:rsid w:val="00B47527"/>
    <w:rsid w:val="00B70B08"/>
    <w:rsid w:val="00B757C0"/>
    <w:rsid w:val="00B844F8"/>
    <w:rsid w:val="00B87097"/>
    <w:rsid w:val="00B91D46"/>
    <w:rsid w:val="00B92A08"/>
    <w:rsid w:val="00BA69F6"/>
    <w:rsid w:val="00BB02DD"/>
    <w:rsid w:val="00BB31A7"/>
    <w:rsid w:val="00BB7DCF"/>
    <w:rsid w:val="00BD2381"/>
    <w:rsid w:val="00BD404F"/>
    <w:rsid w:val="00BD6EA3"/>
    <w:rsid w:val="00BD7C7F"/>
    <w:rsid w:val="00BF51FA"/>
    <w:rsid w:val="00C019EB"/>
    <w:rsid w:val="00C03662"/>
    <w:rsid w:val="00C13507"/>
    <w:rsid w:val="00C15BBF"/>
    <w:rsid w:val="00C1629E"/>
    <w:rsid w:val="00C16DBF"/>
    <w:rsid w:val="00C237CE"/>
    <w:rsid w:val="00C23DC7"/>
    <w:rsid w:val="00C34E66"/>
    <w:rsid w:val="00C363B3"/>
    <w:rsid w:val="00C45706"/>
    <w:rsid w:val="00C53110"/>
    <w:rsid w:val="00C54097"/>
    <w:rsid w:val="00C548F9"/>
    <w:rsid w:val="00C74607"/>
    <w:rsid w:val="00C80907"/>
    <w:rsid w:val="00C827AF"/>
    <w:rsid w:val="00C91C42"/>
    <w:rsid w:val="00C94FDC"/>
    <w:rsid w:val="00CA410F"/>
    <w:rsid w:val="00CB2228"/>
    <w:rsid w:val="00CB67AA"/>
    <w:rsid w:val="00CC165D"/>
    <w:rsid w:val="00CC3803"/>
    <w:rsid w:val="00CD1566"/>
    <w:rsid w:val="00CE419C"/>
    <w:rsid w:val="00CF6071"/>
    <w:rsid w:val="00CF6344"/>
    <w:rsid w:val="00D0037E"/>
    <w:rsid w:val="00D101D6"/>
    <w:rsid w:val="00D1641E"/>
    <w:rsid w:val="00D31ABB"/>
    <w:rsid w:val="00D45FE9"/>
    <w:rsid w:val="00D536BF"/>
    <w:rsid w:val="00D6194C"/>
    <w:rsid w:val="00D719BE"/>
    <w:rsid w:val="00D9069A"/>
    <w:rsid w:val="00D959A7"/>
    <w:rsid w:val="00DA05D7"/>
    <w:rsid w:val="00DB3A8C"/>
    <w:rsid w:val="00DB4214"/>
    <w:rsid w:val="00DC2574"/>
    <w:rsid w:val="00DC6394"/>
    <w:rsid w:val="00DC6F06"/>
    <w:rsid w:val="00DD013F"/>
    <w:rsid w:val="00DD1F2A"/>
    <w:rsid w:val="00DE4759"/>
    <w:rsid w:val="00DE7CFF"/>
    <w:rsid w:val="00DF044E"/>
    <w:rsid w:val="00DF6FF7"/>
    <w:rsid w:val="00DF73BB"/>
    <w:rsid w:val="00DF7607"/>
    <w:rsid w:val="00E05B19"/>
    <w:rsid w:val="00E15994"/>
    <w:rsid w:val="00E15A16"/>
    <w:rsid w:val="00E16D22"/>
    <w:rsid w:val="00E2172D"/>
    <w:rsid w:val="00E36322"/>
    <w:rsid w:val="00E402D4"/>
    <w:rsid w:val="00E430EA"/>
    <w:rsid w:val="00E532BA"/>
    <w:rsid w:val="00E56A32"/>
    <w:rsid w:val="00E65842"/>
    <w:rsid w:val="00E71826"/>
    <w:rsid w:val="00E7349E"/>
    <w:rsid w:val="00E7434A"/>
    <w:rsid w:val="00E810FB"/>
    <w:rsid w:val="00E93A5B"/>
    <w:rsid w:val="00E941B9"/>
    <w:rsid w:val="00EA5D52"/>
    <w:rsid w:val="00EC7EB4"/>
    <w:rsid w:val="00ED02FD"/>
    <w:rsid w:val="00ED25B2"/>
    <w:rsid w:val="00EE04A9"/>
    <w:rsid w:val="00EE3D9B"/>
    <w:rsid w:val="00F200A5"/>
    <w:rsid w:val="00F251C4"/>
    <w:rsid w:val="00F37958"/>
    <w:rsid w:val="00F601C9"/>
    <w:rsid w:val="00F64B11"/>
    <w:rsid w:val="00F71B59"/>
    <w:rsid w:val="00F73679"/>
    <w:rsid w:val="00F73C7E"/>
    <w:rsid w:val="00F84039"/>
    <w:rsid w:val="00F850C1"/>
    <w:rsid w:val="00FB274E"/>
    <w:rsid w:val="00FD69CA"/>
    <w:rsid w:val="00FE616C"/>
    <w:rsid w:val="00FF216B"/>
    <w:rsid w:val="00FF6B7B"/>
    <w:rsid w:val="15AD55A5"/>
    <w:rsid w:val="170A2B5F"/>
    <w:rsid w:val="195D39F9"/>
    <w:rsid w:val="19AA0DD6"/>
    <w:rsid w:val="24E648FE"/>
    <w:rsid w:val="26511CFA"/>
    <w:rsid w:val="27E40789"/>
    <w:rsid w:val="33C10597"/>
    <w:rsid w:val="348D5FFD"/>
    <w:rsid w:val="39601D0C"/>
    <w:rsid w:val="39F62EC5"/>
    <w:rsid w:val="4CE51C94"/>
    <w:rsid w:val="4D102B43"/>
    <w:rsid w:val="52DA39E2"/>
    <w:rsid w:val="56DB4FCE"/>
    <w:rsid w:val="5A3132B5"/>
    <w:rsid w:val="5AE32A62"/>
    <w:rsid w:val="5E801CB6"/>
    <w:rsid w:val="5F1D1E0A"/>
    <w:rsid w:val="66F34135"/>
    <w:rsid w:val="678D428E"/>
    <w:rsid w:val="6AB2616E"/>
    <w:rsid w:val="73882A49"/>
    <w:rsid w:val="7CCA6D32"/>
    <w:rsid w:val="7F86487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qFormat/>
    <w:uiPriority w:val="99"/>
    <w:rPr>
      <w:rFonts w:ascii="Courier New" w:hAnsi="Courier New" w:cs="Courier New"/>
      <w:sz w:val="20"/>
      <w:szCs w:val="20"/>
    </w:rPr>
  </w:style>
  <w:style w:type="character" w:styleId="8">
    <w:name w:val="Strong"/>
    <w:basedOn w:val="7"/>
    <w:qFormat/>
    <w:uiPriority w:val="99"/>
    <w:rPr>
      <w:rFonts w:cs="Times New Roman"/>
      <w:b/>
    </w:rPr>
  </w:style>
  <w:style w:type="character" w:customStyle="1" w:styleId="9">
    <w:name w:val="批注框文本 字符"/>
    <w:basedOn w:val="7"/>
    <w:link w:val="2"/>
    <w:semiHidden/>
    <w:qFormat/>
    <w:locked/>
    <w:uiPriority w:val="99"/>
    <w:rPr>
      <w:rFonts w:ascii="Calibri" w:hAnsi="Calibri" w:eastAsia="宋体" w:cs="Times New Roman"/>
      <w:sz w:val="18"/>
      <w:szCs w:val="18"/>
    </w:rPr>
  </w:style>
  <w:style w:type="character" w:customStyle="1" w:styleId="10">
    <w:name w:val="页脚 字符"/>
    <w:basedOn w:val="7"/>
    <w:link w:val="3"/>
    <w:qFormat/>
    <w:locked/>
    <w:uiPriority w:val="99"/>
    <w:rPr>
      <w:rFonts w:cs="Times New Roman"/>
      <w:sz w:val="18"/>
      <w:szCs w:val="18"/>
    </w:rPr>
  </w:style>
  <w:style w:type="character" w:customStyle="1" w:styleId="11">
    <w:name w:val="页眉 字符"/>
    <w:basedOn w:val="7"/>
    <w:link w:val="4"/>
    <w:qFormat/>
    <w:locked/>
    <w:uiPriority w:val="99"/>
    <w:rPr>
      <w:rFonts w:cs="Times New Roman"/>
      <w:sz w:val="18"/>
      <w:szCs w:val="18"/>
    </w:rPr>
  </w:style>
  <w:style w:type="character" w:customStyle="1" w:styleId="12">
    <w:name w:val="HTML 预设格式 字符"/>
    <w:basedOn w:val="7"/>
    <w:link w:val="5"/>
    <w:qFormat/>
    <w:locked/>
    <w:uiPriority w:val="99"/>
    <w:rPr>
      <w:rFonts w:ascii="Courier New" w:hAnsi="Courier New" w:eastAsia="宋体" w:cs="Courier New"/>
      <w:sz w:val="20"/>
      <w:szCs w:val="20"/>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50B6A2-90D2-44B5-98C8-F9FBD909C38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1224</Words>
  <Characters>6983</Characters>
  <Lines>58</Lines>
  <Paragraphs>16</Paragraphs>
  <TotalTime>61</TotalTime>
  <ScaleCrop>false</ScaleCrop>
  <LinksUpToDate>false</LinksUpToDate>
  <CharactersWithSpaces>8191</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2023-04-12T06:19:00Z</dcterms:created>
  <dc:creator>office365</dc:creator>
  <cp:lastModifiedBy>Administrator</cp:lastModifiedBy>
  <cp:lastPrinted>2020-12-17T03:36:00Z</cp:lastPrinted>
  <dcterms:modified xsi:type="dcterms:W3CDTF">2023-04-23T00:36:56Z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